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E" w:rsidRDefault="005E3D7E" w:rsidP="00DF52D0">
      <w:pPr>
        <w:spacing w:after="0" w:line="240" w:lineRule="auto"/>
        <w:rPr>
          <w:rFonts w:ascii="Times New Roman" w:eastAsia="Times New Roman" w:hAnsi="Times New Roman" w:cs="Times New Roman"/>
          <w:sz w:val="24"/>
          <w:szCs w:val="24"/>
          <w:lang w:eastAsia="cs-CZ"/>
        </w:rPr>
      </w:pPr>
    </w:p>
    <w:p w:rsidR="00820387" w:rsidRDefault="00820387" w:rsidP="000C5ADF">
      <w:pPr>
        <w:spacing w:after="0" w:line="240" w:lineRule="auto"/>
        <w:ind w:left="4678"/>
        <w:jc w:val="right"/>
        <w:rPr>
          <w:rFonts w:ascii="Times New Roman" w:hAnsi="Times New Roman" w:cs="Times New Roman"/>
          <w:sz w:val="24"/>
          <w:szCs w:val="24"/>
        </w:rPr>
      </w:pPr>
      <w:r w:rsidRPr="00C9627B">
        <w:rPr>
          <w:rFonts w:ascii="Times New Roman" w:eastAsia="Times New Roman" w:hAnsi="Times New Roman" w:cs="Times New Roman"/>
          <w:sz w:val="24"/>
          <w:szCs w:val="24"/>
          <w:lang w:eastAsia="cs-CZ"/>
        </w:rPr>
        <w:t xml:space="preserve">Příloha č. </w:t>
      </w:r>
      <w:r w:rsidR="00161992">
        <w:rPr>
          <w:rFonts w:ascii="Times New Roman" w:eastAsia="Times New Roman" w:hAnsi="Times New Roman" w:cs="Times New Roman"/>
          <w:sz w:val="24"/>
          <w:szCs w:val="24"/>
          <w:lang w:eastAsia="cs-CZ"/>
        </w:rPr>
        <w:t>3</w:t>
      </w:r>
      <w:r w:rsidRPr="00C9627B">
        <w:rPr>
          <w:rFonts w:ascii="Times New Roman" w:eastAsia="Times New Roman" w:hAnsi="Times New Roman" w:cs="Times New Roman"/>
          <w:sz w:val="24"/>
          <w:szCs w:val="24"/>
          <w:lang w:eastAsia="cs-CZ"/>
        </w:rPr>
        <w:t xml:space="preserve"> k </w:t>
      </w:r>
      <w:proofErr w:type="gramStart"/>
      <w:r w:rsidRPr="00C9627B">
        <w:rPr>
          <w:rFonts w:ascii="Times New Roman" w:eastAsia="Times New Roman" w:hAnsi="Times New Roman" w:cs="Times New Roman"/>
          <w:sz w:val="24"/>
          <w:szCs w:val="24"/>
          <w:lang w:eastAsia="cs-CZ"/>
        </w:rPr>
        <w:t>č.j.</w:t>
      </w:r>
      <w:proofErr w:type="gramEnd"/>
      <w:r w:rsidRPr="00C9627B">
        <w:rPr>
          <w:rFonts w:ascii="Times New Roman" w:eastAsia="Times New Roman" w:hAnsi="Times New Roman" w:cs="Times New Roman"/>
          <w:sz w:val="24"/>
          <w:szCs w:val="24"/>
          <w:lang w:eastAsia="cs-CZ"/>
        </w:rPr>
        <w:t xml:space="preserve"> </w:t>
      </w:r>
      <w:r w:rsidR="005D3CA5" w:rsidRPr="005D3CA5">
        <w:rPr>
          <w:rFonts w:ascii="Times New Roman" w:hAnsi="Times New Roman" w:cs="Times New Roman"/>
          <w:sz w:val="24"/>
          <w:szCs w:val="24"/>
        </w:rPr>
        <w:t>00735-1/2016-ERU</w:t>
      </w:r>
    </w:p>
    <w:p w:rsidR="003400B1" w:rsidRDefault="003400B1" w:rsidP="000C5ADF">
      <w:pPr>
        <w:spacing w:after="0" w:line="240" w:lineRule="auto"/>
        <w:ind w:left="4678"/>
        <w:jc w:val="right"/>
        <w:rPr>
          <w:rFonts w:ascii="Times New Roman" w:hAnsi="Times New Roman" w:cs="Times New Roman"/>
          <w:sz w:val="24"/>
          <w:szCs w:val="24"/>
        </w:rPr>
      </w:pPr>
    </w:p>
    <w:p w:rsidR="003400B1" w:rsidRDefault="003400B1" w:rsidP="000C5ADF">
      <w:pPr>
        <w:spacing w:after="0" w:line="240" w:lineRule="auto"/>
        <w:ind w:left="4678"/>
        <w:jc w:val="right"/>
        <w:rPr>
          <w:rFonts w:ascii="Times New Roman" w:hAnsi="Times New Roman" w:cs="Times New Roman"/>
          <w:sz w:val="24"/>
          <w:szCs w:val="24"/>
        </w:rPr>
      </w:pPr>
    </w:p>
    <w:p w:rsidR="003400B1" w:rsidRDefault="003400B1" w:rsidP="003400B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w:t>
      </w:r>
    </w:p>
    <w:p w:rsidR="003400B1" w:rsidRPr="003400B1" w:rsidRDefault="003400B1" w:rsidP="003400B1">
      <w:pPr>
        <w:spacing w:after="0" w:line="240" w:lineRule="auto"/>
        <w:jc w:val="center"/>
        <w:rPr>
          <w:rFonts w:ascii="Times New Roman" w:eastAsia="Times New Roman" w:hAnsi="Times New Roman" w:cs="Times New Roman"/>
          <w:sz w:val="24"/>
          <w:szCs w:val="24"/>
          <w:lang w:eastAsia="cs-CZ"/>
        </w:rPr>
      </w:pPr>
    </w:p>
    <w:p w:rsidR="003400B1" w:rsidRPr="003400B1" w:rsidRDefault="0077494B" w:rsidP="003400B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RÁMCOVÁ </w:t>
      </w:r>
      <w:r w:rsidR="003400B1" w:rsidRPr="003400B1">
        <w:rPr>
          <w:rFonts w:ascii="Times New Roman" w:eastAsia="Times New Roman" w:hAnsi="Times New Roman" w:cs="Times New Roman"/>
          <w:b/>
          <w:sz w:val="24"/>
          <w:szCs w:val="24"/>
          <w:lang w:eastAsia="cs-CZ"/>
        </w:rPr>
        <w:t>SMLOUV</w:t>
      </w:r>
      <w:r w:rsidR="003400B1">
        <w:rPr>
          <w:rFonts w:ascii="Times New Roman" w:eastAsia="Times New Roman" w:hAnsi="Times New Roman" w:cs="Times New Roman"/>
          <w:b/>
          <w:sz w:val="24"/>
          <w:szCs w:val="24"/>
          <w:lang w:eastAsia="cs-CZ"/>
        </w:rPr>
        <w:t>A</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O POSKYTOVÁNÍ PRÁVNÍCH SLUŽEB</w:t>
      </w:r>
    </w:p>
    <w:p w:rsidR="003400B1" w:rsidRPr="003400B1" w:rsidRDefault="003400B1" w:rsidP="003400B1">
      <w:pPr>
        <w:spacing w:after="0" w:line="240" w:lineRule="auto"/>
        <w:jc w:val="center"/>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ve smyslu ustanovení § 2430 a následujících zákona č. 89/2012 Sb., občanský zákoník</w:t>
      </w:r>
    </w:p>
    <w:p w:rsidR="003400B1" w:rsidRPr="003400B1" w:rsidRDefault="003400B1" w:rsidP="003400B1">
      <w:pPr>
        <w:spacing w:after="0" w:line="240" w:lineRule="auto"/>
        <w:jc w:val="center"/>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za použití zákona č. 85/1996 Sb., o advokacii, ve znění pozdějších předpisů,</w:t>
      </w:r>
    </w:p>
    <w:p w:rsidR="003400B1" w:rsidRPr="003400B1" w:rsidRDefault="003400B1" w:rsidP="003400B1">
      <w:pPr>
        <w:spacing w:after="0" w:line="240" w:lineRule="auto"/>
        <w:jc w:val="center"/>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 vyhlášky č. 177/1996 Sb., advokátní tarif, ve znění pozdějších předpisů</w:t>
      </w:r>
    </w:p>
    <w:p w:rsidR="003400B1" w:rsidRPr="003400B1" w:rsidRDefault="003400B1" w:rsidP="003400B1">
      <w:pPr>
        <w:spacing w:after="0" w:line="240" w:lineRule="auto"/>
        <w:jc w:val="center"/>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b/>
          <w:sz w:val="24"/>
          <w:szCs w:val="24"/>
          <w:lang w:eastAsia="cs-CZ"/>
        </w:rPr>
        <w:t>Česká republika – Energetický regulační úřad</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se sídlem:</w:t>
      </w:r>
      <w:r w:rsidRPr="003400B1">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Jihlava, Masarykovo nám. 91/5</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jednající:</w:t>
      </w:r>
      <w:r w:rsidRPr="003400B1">
        <w:rPr>
          <w:rFonts w:ascii="Times New Roman" w:eastAsia="Times New Roman" w:hAnsi="Times New Roman" w:cs="Times New Roman"/>
          <w:sz w:val="24"/>
          <w:szCs w:val="24"/>
          <w:lang w:eastAsia="cs-CZ"/>
        </w:rPr>
        <w:tab/>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IČ: </w:t>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70894451</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DIČ:</w:t>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není plátce DPH</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bankovní spojení: </w:t>
      </w:r>
      <w:r w:rsidRPr="003400B1">
        <w:rPr>
          <w:rFonts w:ascii="Times New Roman" w:eastAsia="Times New Roman" w:hAnsi="Times New Roman" w:cs="Times New Roman"/>
          <w:sz w:val="24"/>
          <w:szCs w:val="24"/>
          <w:lang w:eastAsia="cs-CZ"/>
        </w:rPr>
        <w:tab/>
        <w:t>Česká národní banka</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číslo účtu: </w:t>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t>2421001/0710</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(dále jen „Klient“)</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na straně jedné</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A62672" w:rsidRDefault="00BE2487" w:rsidP="003400B1">
      <w:pPr>
        <w:spacing w:after="0" w:line="240" w:lineRule="auto"/>
        <w:rPr>
          <w:rFonts w:ascii="Times New Roman" w:eastAsia="Times New Roman" w:hAnsi="Times New Roman" w:cs="Times New Roman"/>
          <w:b/>
          <w:sz w:val="24"/>
          <w:szCs w:val="24"/>
          <w:highlight w:val="yellow"/>
          <w:lang w:eastAsia="cs-CZ"/>
        </w:rPr>
      </w:pPr>
      <w:r w:rsidRPr="00A62672">
        <w:rPr>
          <w:rFonts w:ascii="Times New Roman" w:eastAsia="Times New Roman" w:hAnsi="Times New Roman" w:cs="Times New Roman"/>
          <w:b/>
          <w:sz w:val="24"/>
          <w:szCs w:val="24"/>
          <w:highlight w:val="yellow"/>
          <w:lang w:eastAsia="cs-CZ"/>
        </w:rPr>
        <w:t>______________________________</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se sídlem:</w:t>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jednající:</w:t>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IČ:</w:t>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DIČ</w:t>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t>CZ</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bankovní spojení:</w:t>
      </w:r>
      <w:r w:rsidRPr="00A62672">
        <w:rPr>
          <w:rFonts w:ascii="Times New Roman" w:eastAsia="Times New Roman" w:hAnsi="Times New Roman" w:cs="Times New Roman"/>
          <w:sz w:val="24"/>
          <w:szCs w:val="24"/>
          <w:highlight w:val="yellow"/>
          <w:lang w:eastAsia="cs-CZ"/>
        </w:rPr>
        <w:tab/>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číslo účtu:</w:t>
      </w:r>
      <w:r w:rsidRPr="00A62672">
        <w:rPr>
          <w:rFonts w:ascii="Times New Roman" w:eastAsia="Times New Roman" w:hAnsi="Times New Roman" w:cs="Times New Roman"/>
          <w:sz w:val="24"/>
          <w:szCs w:val="24"/>
          <w:highlight w:val="yellow"/>
          <w:lang w:eastAsia="cs-CZ"/>
        </w:rPr>
        <w:tab/>
      </w:r>
      <w:r w:rsidRPr="00A62672">
        <w:rPr>
          <w:rFonts w:ascii="Times New Roman" w:eastAsia="Times New Roman" w:hAnsi="Times New Roman" w:cs="Times New Roman"/>
          <w:sz w:val="24"/>
          <w:szCs w:val="24"/>
          <w:highlight w:val="yellow"/>
          <w:lang w:eastAsia="cs-CZ"/>
        </w:rPr>
        <w:tab/>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zapsaný v seznamu advokátů vedeném v ČAK, ev. č. advokáta: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A62672">
        <w:rPr>
          <w:rFonts w:ascii="Times New Roman" w:eastAsia="Times New Roman" w:hAnsi="Times New Roman" w:cs="Times New Roman"/>
          <w:sz w:val="24"/>
          <w:szCs w:val="24"/>
          <w:highlight w:val="yellow"/>
          <w:lang w:eastAsia="cs-CZ"/>
        </w:rPr>
        <w:t xml:space="preserve">zapsaný v obchodním rejstříku </w:t>
      </w:r>
      <w:proofErr w:type="gramStart"/>
      <w:r w:rsidRPr="00A62672">
        <w:rPr>
          <w:rFonts w:ascii="Times New Roman" w:eastAsia="Times New Roman" w:hAnsi="Times New Roman" w:cs="Times New Roman"/>
          <w:sz w:val="24"/>
          <w:szCs w:val="24"/>
          <w:highlight w:val="yellow"/>
          <w:lang w:eastAsia="cs-CZ"/>
        </w:rPr>
        <w:t>vedeném                soudem</w:t>
      </w:r>
      <w:proofErr w:type="gramEnd"/>
      <w:r w:rsidRPr="00A62672">
        <w:rPr>
          <w:rFonts w:ascii="Times New Roman" w:eastAsia="Times New Roman" w:hAnsi="Times New Roman" w:cs="Times New Roman"/>
          <w:sz w:val="24"/>
          <w:szCs w:val="24"/>
          <w:highlight w:val="yellow"/>
          <w:lang w:eastAsia="cs-CZ"/>
        </w:rPr>
        <w:t xml:space="preserve"> v          </w:t>
      </w:r>
      <w:proofErr w:type="spellStart"/>
      <w:r w:rsidRPr="00A62672">
        <w:rPr>
          <w:rFonts w:ascii="Times New Roman" w:eastAsia="Times New Roman" w:hAnsi="Times New Roman" w:cs="Times New Roman"/>
          <w:sz w:val="24"/>
          <w:szCs w:val="24"/>
          <w:highlight w:val="yellow"/>
          <w:lang w:eastAsia="cs-CZ"/>
        </w:rPr>
        <w:t>v</w:t>
      </w:r>
      <w:proofErr w:type="spellEnd"/>
      <w:r w:rsidRPr="00A62672">
        <w:rPr>
          <w:rFonts w:ascii="Times New Roman" w:eastAsia="Times New Roman" w:hAnsi="Times New Roman" w:cs="Times New Roman"/>
          <w:sz w:val="24"/>
          <w:szCs w:val="24"/>
          <w:highlight w:val="yellow"/>
          <w:lang w:eastAsia="cs-CZ"/>
        </w:rPr>
        <w:t> oddílu     vložka</w:t>
      </w:r>
      <w:r w:rsidRPr="003400B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(dále jen „Advokát“)</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na straně druhé</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uzavřeli tuto smlouvu o poskytování právních služeb (dále jen „Smlouva“)</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before="120"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Preambule</w:t>
      </w:r>
    </w:p>
    <w:p w:rsidR="003400B1" w:rsidRPr="003400B1" w:rsidRDefault="003400B1" w:rsidP="003400B1">
      <w:pPr>
        <w:spacing w:before="120"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Klient uzavírá tuto Smlouvu na základě zadávacího řízení vedeného Klientem jako veřejným zadavatelem. Výsledkem zadávacího řízení bylo uzavření smlouvy s jedním uchazečem, na jejichž základě budou zadávány dílčí veřejné zakázky na poskytování právních služeb pro Klienta. Při </w:t>
      </w:r>
      <w:r w:rsidRPr="003400B1">
        <w:rPr>
          <w:rFonts w:ascii="Times New Roman" w:eastAsia="Times New Roman" w:hAnsi="Times New Roman" w:cs="Times New Roman"/>
          <w:sz w:val="24"/>
          <w:szCs w:val="24"/>
          <w:lang w:eastAsia="cs-CZ"/>
        </w:rPr>
        <w:lastRenderedPageBreak/>
        <w:t>výkladu ustanovení této Smlouvy je třeba přihlížet i k ustanovením kvalifikační a zadávací dokumentace v rámci zadávacího řízení na veřejnou zakázku.</w:t>
      </w:r>
    </w:p>
    <w:p w:rsidR="003400B1" w:rsidRPr="003400B1" w:rsidRDefault="0055598F" w:rsidP="003400B1">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uzavírají tuto S</w:t>
      </w:r>
      <w:r w:rsidR="003400B1" w:rsidRPr="003400B1">
        <w:rPr>
          <w:rFonts w:ascii="Times New Roman" w:eastAsia="Times New Roman" w:hAnsi="Times New Roman" w:cs="Times New Roman"/>
          <w:sz w:val="24"/>
          <w:szCs w:val="24"/>
          <w:lang w:eastAsia="cs-CZ"/>
        </w:rPr>
        <w:t xml:space="preserve">mlouvu na dobu určitou do 31. 12. </w:t>
      </w:r>
      <w:r w:rsidR="00DF52D0">
        <w:rPr>
          <w:rFonts w:ascii="Times New Roman" w:eastAsia="Times New Roman" w:hAnsi="Times New Roman" w:cs="Times New Roman"/>
          <w:sz w:val="24"/>
          <w:szCs w:val="24"/>
          <w:lang w:eastAsia="cs-CZ"/>
        </w:rPr>
        <w:t>2018</w:t>
      </w:r>
      <w:r w:rsidR="003400B1" w:rsidRPr="003400B1">
        <w:rPr>
          <w:rFonts w:ascii="Times New Roman" w:eastAsia="Times New Roman" w:hAnsi="Times New Roman" w:cs="Times New Roman"/>
          <w:sz w:val="24"/>
          <w:szCs w:val="24"/>
          <w:lang w:eastAsia="cs-CZ"/>
        </w:rPr>
        <w:t xml:space="preserve"> a omezením plnění za</w:t>
      </w:r>
      <w:r w:rsidR="00923A16">
        <w:rPr>
          <w:rFonts w:ascii="Times New Roman" w:eastAsia="Times New Roman" w:hAnsi="Times New Roman" w:cs="Times New Roman"/>
          <w:sz w:val="24"/>
          <w:szCs w:val="24"/>
          <w:lang w:eastAsia="cs-CZ"/>
        </w:rPr>
        <w:t> </w:t>
      </w:r>
      <w:r w:rsidR="003400B1" w:rsidRPr="003400B1">
        <w:rPr>
          <w:rFonts w:ascii="Times New Roman" w:eastAsia="Times New Roman" w:hAnsi="Times New Roman" w:cs="Times New Roman"/>
          <w:sz w:val="24"/>
          <w:szCs w:val="24"/>
          <w:lang w:eastAsia="cs-CZ"/>
        </w:rPr>
        <w:t xml:space="preserve">poskytované právní služby v objemu do </w:t>
      </w:r>
      <w:r w:rsidR="00DF52D0">
        <w:rPr>
          <w:rFonts w:ascii="Times New Roman" w:eastAsia="Times New Roman" w:hAnsi="Times New Roman" w:cs="Times New Roman"/>
          <w:sz w:val="24"/>
          <w:szCs w:val="24"/>
          <w:lang w:eastAsia="cs-CZ"/>
        </w:rPr>
        <w:t>1 </w:t>
      </w:r>
      <w:r w:rsidR="002A1C63">
        <w:rPr>
          <w:rFonts w:ascii="Times New Roman" w:eastAsia="Times New Roman" w:hAnsi="Times New Roman" w:cs="Times New Roman"/>
          <w:sz w:val="24"/>
          <w:szCs w:val="24"/>
          <w:lang w:eastAsia="cs-CZ"/>
        </w:rPr>
        <w:t>500</w:t>
      </w:r>
      <w:r w:rsidR="003400B1" w:rsidRPr="003400B1">
        <w:rPr>
          <w:rFonts w:ascii="Times New Roman" w:eastAsia="Times New Roman" w:hAnsi="Times New Roman" w:cs="Times New Roman"/>
          <w:sz w:val="24"/>
          <w:szCs w:val="24"/>
          <w:lang w:eastAsia="cs-CZ"/>
        </w:rPr>
        <w:t> 000 Kč bez DPH.</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1</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Předmět Smlouvy</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58405A"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1.1 Předmětem této Smlouvy je úprava podmínek poskytování právních služeb Advokátem po dobu trvání Smlouvy, jakož i úprava podmínek týkajících se zadávání dílčích veřejných zakázek na základě Smlouvy, tj. uzavírání dílčích smluv </w:t>
      </w:r>
      <w:r w:rsidR="0055598F">
        <w:rPr>
          <w:rFonts w:ascii="Times New Roman" w:eastAsia="Times New Roman" w:hAnsi="Times New Roman" w:cs="Times New Roman"/>
          <w:sz w:val="24"/>
          <w:szCs w:val="24"/>
          <w:lang w:eastAsia="cs-CZ"/>
        </w:rPr>
        <w:t xml:space="preserve">- </w:t>
      </w:r>
      <w:r w:rsidR="0058405A">
        <w:rPr>
          <w:rFonts w:ascii="Times New Roman" w:eastAsia="Times New Roman" w:hAnsi="Times New Roman" w:cs="Times New Roman"/>
          <w:sz w:val="24"/>
          <w:szCs w:val="24"/>
          <w:lang w:eastAsia="cs-CZ"/>
        </w:rPr>
        <w:t>objednávek o</w:t>
      </w:r>
      <w:r w:rsidRPr="003400B1">
        <w:rPr>
          <w:rFonts w:ascii="Times New Roman" w:eastAsia="Times New Roman" w:hAnsi="Times New Roman" w:cs="Times New Roman"/>
          <w:sz w:val="24"/>
          <w:szCs w:val="24"/>
          <w:lang w:eastAsia="cs-CZ"/>
        </w:rPr>
        <w:t xml:space="preserve"> poskytování právních služeb uzavřených na</w:t>
      </w:r>
      <w:r w:rsidR="00923A16">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 xml:space="preserve">základě této Smlouvy (dále jen „dílčí smlouva“) mezi Klientem a Advokátem. </w:t>
      </w:r>
    </w:p>
    <w:p w:rsidR="0058405A" w:rsidRDefault="0058405A"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58405A" w:rsidP="003400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 </w:t>
      </w:r>
      <w:r w:rsidR="003400B1" w:rsidRPr="003400B1">
        <w:rPr>
          <w:rFonts w:ascii="Times New Roman" w:eastAsia="Times New Roman" w:hAnsi="Times New Roman" w:cs="Times New Roman"/>
          <w:sz w:val="24"/>
          <w:szCs w:val="24"/>
          <w:lang w:eastAsia="cs-CZ"/>
        </w:rPr>
        <w:t xml:space="preserve">Předmětem dílčích smluv bude poskytování právních služeb Advokáta podle zákona č. 85/1996 Sb., o advokacii, ve znění pozdějších předpisů (dále jen „zákon o advokacii“), v souvislosti s výkonem působnosti Klienta zejména podle zákona č. 458/2000 Sb. (energetický zákon), ve znění pozdějších předpisů nebo zákona č. 165/2012 Sb., o podporovaných zdrojích energie a o změně některých zákonů, ve znění pozdějších předpisů. </w:t>
      </w:r>
      <w:r w:rsidRPr="005526D0">
        <w:rPr>
          <w:rFonts w:ascii="Times New Roman" w:eastAsia="Times New Roman" w:hAnsi="Times New Roman" w:cs="Times New Roman"/>
          <w:sz w:val="24"/>
          <w:szCs w:val="24"/>
          <w:lang w:eastAsia="cs-CZ"/>
        </w:rPr>
        <w:t>Právní služby budou spočívat zvláště (nikoliv však výlučně) ve</w:t>
      </w:r>
      <w:r w:rsidR="00923A16">
        <w:rPr>
          <w:rFonts w:ascii="Times New Roman" w:eastAsia="Times New Roman" w:hAnsi="Times New Roman" w:cs="Times New Roman"/>
          <w:sz w:val="24"/>
          <w:szCs w:val="24"/>
          <w:lang w:eastAsia="cs-CZ"/>
        </w:rPr>
        <w:t> </w:t>
      </w:r>
      <w:r w:rsidRPr="005526D0">
        <w:rPr>
          <w:rFonts w:ascii="Times New Roman" w:eastAsia="Times New Roman" w:hAnsi="Times New Roman" w:cs="Times New Roman"/>
          <w:sz w:val="24"/>
          <w:szCs w:val="24"/>
          <w:lang w:eastAsia="cs-CZ"/>
        </w:rPr>
        <w:t>zpracovávání právních rozborů a</w:t>
      </w:r>
      <w:r>
        <w:rPr>
          <w:rFonts w:ascii="Times New Roman" w:eastAsia="Times New Roman" w:hAnsi="Times New Roman" w:cs="Times New Roman"/>
          <w:sz w:val="24"/>
          <w:szCs w:val="24"/>
          <w:lang w:eastAsia="cs-CZ"/>
        </w:rPr>
        <w:t> </w:t>
      </w:r>
      <w:r w:rsidRPr="005526D0">
        <w:rPr>
          <w:rFonts w:ascii="Times New Roman" w:eastAsia="Times New Roman" w:hAnsi="Times New Roman" w:cs="Times New Roman"/>
          <w:sz w:val="24"/>
          <w:szCs w:val="24"/>
          <w:lang w:eastAsia="cs-CZ"/>
        </w:rPr>
        <w:t>stanovisek, zpracovávání smluv a dalších listin, poskytování právních rad a konzultací, účasti a zastupování zadavatele při soudních či jiných jednáních, jakož i</w:t>
      </w:r>
      <w:r w:rsidR="00923A16">
        <w:rPr>
          <w:rFonts w:ascii="Times New Roman" w:eastAsia="Times New Roman" w:hAnsi="Times New Roman" w:cs="Times New Roman"/>
          <w:sz w:val="24"/>
          <w:szCs w:val="24"/>
          <w:lang w:eastAsia="cs-CZ"/>
        </w:rPr>
        <w:t> </w:t>
      </w:r>
      <w:r w:rsidRPr="005526D0">
        <w:rPr>
          <w:rFonts w:ascii="Times New Roman" w:eastAsia="Times New Roman" w:hAnsi="Times New Roman" w:cs="Times New Roman"/>
          <w:sz w:val="24"/>
          <w:szCs w:val="24"/>
          <w:lang w:eastAsia="cs-CZ"/>
        </w:rPr>
        <w:t>v poskytování dalších forem právního poradenství.</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1.</w:t>
      </w:r>
      <w:r w:rsidR="0058405A">
        <w:rPr>
          <w:rFonts w:ascii="Times New Roman" w:eastAsia="Times New Roman" w:hAnsi="Times New Roman" w:cs="Times New Roman"/>
          <w:sz w:val="24"/>
          <w:szCs w:val="24"/>
          <w:lang w:eastAsia="cs-CZ"/>
        </w:rPr>
        <w:t>3</w:t>
      </w:r>
      <w:r w:rsidRPr="003400B1">
        <w:rPr>
          <w:rFonts w:ascii="Times New Roman" w:eastAsia="Times New Roman" w:hAnsi="Times New Roman" w:cs="Times New Roman"/>
          <w:sz w:val="24"/>
          <w:szCs w:val="24"/>
          <w:lang w:eastAsia="cs-CZ"/>
        </w:rPr>
        <w:t xml:space="preserve"> Poskytováním právních služeb se pro účely této Smlouvy rozumí právní služby v oblasti: </w:t>
      </w:r>
    </w:p>
    <w:p w:rsidR="003400B1" w:rsidRPr="003400B1" w:rsidRDefault="003400B1" w:rsidP="003400B1">
      <w:pPr>
        <w:spacing w:after="0" w:line="240" w:lineRule="auto"/>
        <w:ind w:left="709" w:hanging="283"/>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 soukromého práva (zejména práva občanského, obchodního, autorského, pracovního)</w:t>
      </w:r>
      <w:r w:rsidR="0058405A">
        <w:rPr>
          <w:rFonts w:ascii="Times New Roman" w:eastAsia="Times New Roman" w:hAnsi="Times New Roman" w:cs="Times New Roman"/>
          <w:sz w:val="24"/>
          <w:szCs w:val="24"/>
          <w:lang w:eastAsia="cs-CZ"/>
        </w:rPr>
        <w:t>,</w:t>
      </w:r>
    </w:p>
    <w:p w:rsidR="003400B1" w:rsidRPr="003400B1" w:rsidRDefault="003400B1" w:rsidP="003400B1">
      <w:pPr>
        <w:spacing w:after="0" w:line="240" w:lineRule="auto"/>
        <w:ind w:left="709" w:hanging="283"/>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b) veřejného práva (zejména práva ústavního, </w:t>
      </w:r>
      <w:r w:rsidR="00314B12">
        <w:rPr>
          <w:rFonts w:ascii="Times New Roman" w:eastAsia="Times New Roman" w:hAnsi="Times New Roman" w:cs="Times New Roman"/>
          <w:sz w:val="24"/>
          <w:szCs w:val="24"/>
          <w:lang w:eastAsia="cs-CZ"/>
        </w:rPr>
        <w:t xml:space="preserve">práva správního, práva </w:t>
      </w:r>
      <w:r w:rsidRPr="003400B1">
        <w:rPr>
          <w:rFonts w:ascii="Times New Roman" w:eastAsia="Times New Roman" w:hAnsi="Times New Roman" w:cs="Times New Roman"/>
          <w:sz w:val="24"/>
          <w:szCs w:val="24"/>
          <w:lang w:eastAsia="cs-CZ"/>
        </w:rPr>
        <w:t>sociálního zabezpečení, práva veřejných zakázek</w:t>
      </w:r>
      <w:r w:rsidR="00300013">
        <w:rPr>
          <w:rFonts w:ascii="Times New Roman" w:eastAsia="Times New Roman" w:hAnsi="Times New Roman" w:cs="Times New Roman"/>
          <w:sz w:val="24"/>
          <w:szCs w:val="24"/>
          <w:lang w:eastAsia="cs-CZ"/>
        </w:rPr>
        <w:t>, práva</w:t>
      </w:r>
      <w:r w:rsidR="00314B12">
        <w:rPr>
          <w:rFonts w:ascii="Times New Roman" w:eastAsia="Times New Roman" w:hAnsi="Times New Roman" w:cs="Times New Roman"/>
          <w:sz w:val="24"/>
          <w:szCs w:val="24"/>
          <w:lang w:eastAsia="cs-CZ"/>
        </w:rPr>
        <w:t xml:space="preserve"> trestního</w:t>
      </w:r>
      <w:r w:rsidRPr="003400B1">
        <w:rPr>
          <w:rFonts w:ascii="Times New Roman" w:eastAsia="Times New Roman" w:hAnsi="Times New Roman" w:cs="Times New Roman"/>
          <w:sz w:val="24"/>
          <w:szCs w:val="24"/>
          <w:lang w:eastAsia="cs-CZ"/>
        </w:rPr>
        <w:t>).</w:t>
      </w:r>
    </w:p>
    <w:p w:rsidR="003400B1" w:rsidRPr="003400B1" w:rsidRDefault="003400B1" w:rsidP="003400B1">
      <w:pPr>
        <w:spacing w:after="0" w:line="240" w:lineRule="auto"/>
        <w:jc w:val="both"/>
        <w:rPr>
          <w:rFonts w:ascii="Times New Roman" w:eastAsia="Times New Roman" w:hAnsi="Times New Roman" w:cs="Times New Roman"/>
          <w:sz w:val="24"/>
          <w:szCs w:val="24"/>
          <w:highlight w:val="yellow"/>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2</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Uzavření dílčí smlouvy</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2.1 Dílčí smlouvy budou po dobu trvání Smlouvy uza</w:t>
      </w:r>
      <w:r w:rsidR="0058405A">
        <w:rPr>
          <w:rFonts w:ascii="Times New Roman" w:eastAsia="Times New Roman" w:hAnsi="Times New Roman" w:cs="Times New Roman"/>
          <w:sz w:val="24"/>
          <w:szCs w:val="24"/>
          <w:lang w:eastAsia="cs-CZ"/>
        </w:rPr>
        <w:t>vírány na základě písemné výzvy</w:t>
      </w:r>
      <w:r w:rsidR="00BE2487">
        <w:rPr>
          <w:rFonts w:ascii="Times New Roman" w:eastAsia="Times New Roman" w:hAnsi="Times New Roman" w:cs="Times New Roman"/>
          <w:sz w:val="24"/>
          <w:szCs w:val="24"/>
          <w:lang w:eastAsia="cs-CZ"/>
        </w:rPr>
        <w:t xml:space="preserve"> </w:t>
      </w:r>
      <w:r w:rsidRPr="003400B1">
        <w:rPr>
          <w:rFonts w:ascii="Times New Roman" w:eastAsia="Times New Roman" w:hAnsi="Times New Roman" w:cs="Times New Roman"/>
          <w:sz w:val="24"/>
          <w:szCs w:val="24"/>
          <w:lang w:eastAsia="cs-CZ"/>
        </w:rPr>
        <w:t>Klienta k</w:t>
      </w:r>
      <w:r w:rsidR="00923A16">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 xml:space="preserve">poskytnutí plnění adresované Advokátovi. Výzva k poskytnutí plnění musí obsahovat popis požadovaného plnění včetně požadované doby a místa plnění, identifikační údaje Klienta a případně limitaci výše nabídkové ceny nebo limitaci objemu požadovaných služeb. Písemná výzva k poskytnutí plnění je návrhem na uzavření </w:t>
      </w:r>
      <w:r w:rsidR="0055598F">
        <w:rPr>
          <w:rFonts w:ascii="Times New Roman" w:eastAsia="Times New Roman" w:hAnsi="Times New Roman" w:cs="Times New Roman"/>
          <w:sz w:val="24"/>
          <w:szCs w:val="24"/>
          <w:lang w:eastAsia="cs-CZ"/>
        </w:rPr>
        <w:t xml:space="preserve">dílčí </w:t>
      </w:r>
      <w:r w:rsidRPr="003400B1">
        <w:rPr>
          <w:rFonts w:ascii="Times New Roman" w:eastAsia="Times New Roman" w:hAnsi="Times New Roman" w:cs="Times New Roman"/>
          <w:sz w:val="24"/>
          <w:szCs w:val="24"/>
          <w:lang w:eastAsia="cs-CZ"/>
        </w:rPr>
        <w:t xml:space="preserve">smlouvy, písemné potvrzení této výzvy Advokátem je přijetím návrhu </w:t>
      </w:r>
      <w:r w:rsidR="0055598F">
        <w:rPr>
          <w:rFonts w:ascii="Times New Roman" w:eastAsia="Times New Roman" w:hAnsi="Times New Roman" w:cs="Times New Roman"/>
          <w:sz w:val="24"/>
          <w:szCs w:val="24"/>
          <w:lang w:eastAsia="cs-CZ"/>
        </w:rPr>
        <w:t xml:space="preserve">dílčí </w:t>
      </w:r>
      <w:r w:rsidRPr="003400B1">
        <w:rPr>
          <w:rFonts w:ascii="Times New Roman" w:eastAsia="Times New Roman" w:hAnsi="Times New Roman" w:cs="Times New Roman"/>
          <w:sz w:val="24"/>
          <w:szCs w:val="24"/>
          <w:lang w:eastAsia="cs-CZ"/>
        </w:rPr>
        <w:t xml:space="preserve">smlouvy.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BD6B0A" w:rsidRDefault="00BD6B0A" w:rsidP="003400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2.2 </w:t>
      </w:r>
      <w:r w:rsidRPr="00BD6B0A">
        <w:rPr>
          <w:rFonts w:ascii="Times New Roman" w:eastAsia="Times New Roman" w:hAnsi="Times New Roman" w:cs="Times New Roman"/>
          <w:sz w:val="24"/>
          <w:szCs w:val="24"/>
          <w:lang w:eastAsia="cs-CZ"/>
        </w:rPr>
        <w:t xml:space="preserve">Váže-li se plnění </w:t>
      </w:r>
      <w:r>
        <w:rPr>
          <w:rFonts w:ascii="Times New Roman" w:eastAsia="Times New Roman" w:hAnsi="Times New Roman" w:cs="Times New Roman"/>
          <w:sz w:val="24"/>
          <w:szCs w:val="24"/>
          <w:lang w:eastAsia="cs-CZ"/>
        </w:rPr>
        <w:t>Advokáta</w:t>
      </w:r>
      <w:r w:rsidRPr="00BD6B0A">
        <w:rPr>
          <w:rFonts w:ascii="Times New Roman" w:eastAsia="Times New Roman" w:hAnsi="Times New Roman" w:cs="Times New Roman"/>
          <w:sz w:val="24"/>
          <w:szCs w:val="24"/>
          <w:lang w:eastAsia="cs-CZ"/>
        </w:rPr>
        <w:t xml:space="preserve"> na poskytnutí nějaké dokumentace ze strany </w:t>
      </w:r>
      <w:r>
        <w:rPr>
          <w:rFonts w:ascii="Times New Roman" w:eastAsia="Times New Roman" w:hAnsi="Times New Roman" w:cs="Times New Roman"/>
          <w:sz w:val="24"/>
          <w:szCs w:val="24"/>
          <w:lang w:eastAsia="cs-CZ"/>
        </w:rPr>
        <w:t>Klienta</w:t>
      </w:r>
      <w:r w:rsidRPr="00BD6B0A">
        <w:rPr>
          <w:rFonts w:ascii="Times New Roman" w:eastAsia="Times New Roman" w:hAnsi="Times New Roman" w:cs="Times New Roman"/>
          <w:sz w:val="24"/>
          <w:szCs w:val="24"/>
          <w:lang w:eastAsia="cs-CZ"/>
        </w:rPr>
        <w:t>, tento dokumentaci na vyžádání uchazeče poskytne ihned po vyžádání.</w:t>
      </w:r>
    </w:p>
    <w:p w:rsidR="00BD6B0A" w:rsidRDefault="00BD6B0A" w:rsidP="003400B1">
      <w:pPr>
        <w:spacing w:after="0" w:line="240" w:lineRule="auto"/>
        <w:jc w:val="both"/>
        <w:rPr>
          <w:rFonts w:ascii="Times New Roman" w:eastAsia="Times New Roman" w:hAnsi="Times New Roman" w:cs="Times New Roman"/>
          <w:sz w:val="24"/>
          <w:szCs w:val="24"/>
          <w:lang w:eastAsia="cs-CZ"/>
        </w:rPr>
      </w:pPr>
    </w:p>
    <w:p w:rsidR="0077494B"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w:t>
      </w:r>
      <w:r w:rsidR="00BD6B0A">
        <w:rPr>
          <w:rFonts w:ascii="Times New Roman" w:eastAsia="Times New Roman" w:hAnsi="Times New Roman" w:cs="Times New Roman"/>
          <w:sz w:val="24"/>
          <w:szCs w:val="24"/>
          <w:lang w:eastAsia="cs-CZ"/>
        </w:rPr>
        <w:t>3</w:t>
      </w:r>
      <w:r w:rsidRPr="003400B1">
        <w:rPr>
          <w:rFonts w:ascii="Times New Roman" w:eastAsia="Times New Roman" w:hAnsi="Times New Roman" w:cs="Times New Roman"/>
          <w:sz w:val="24"/>
          <w:szCs w:val="24"/>
          <w:lang w:eastAsia="cs-CZ"/>
        </w:rPr>
        <w:t xml:space="preserve"> Písemná výzva Klienta k poskytnutí plnění může být zasílána oprávněnou osobou Klienta, kterou je pro účely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w:t>
      </w:r>
    </w:p>
    <w:p w:rsidR="0077494B" w:rsidRPr="00E201DD" w:rsidRDefault="0077494B" w:rsidP="003400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____________ </w:t>
      </w:r>
      <w:r w:rsidR="003400B1" w:rsidRPr="003400B1">
        <w:rPr>
          <w:rFonts w:ascii="Times New Roman" w:eastAsia="Times New Roman" w:hAnsi="Times New Roman" w:cs="Times New Roman"/>
          <w:sz w:val="24"/>
          <w:szCs w:val="24"/>
          <w:lang w:eastAsia="cs-CZ"/>
        </w:rPr>
        <w:t>(e-</w:t>
      </w:r>
      <w:r w:rsidR="003400B1" w:rsidRPr="00E201DD">
        <w:rPr>
          <w:rFonts w:ascii="Times New Roman" w:eastAsia="Times New Roman" w:hAnsi="Times New Roman" w:cs="Times New Roman"/>
          <w:sz w:val="24"/>
          <w:szCs w:val="24"/>
          <w:lang w:eastAsia="cs-CZ"/>
        </w:rPr>
        <w:t xml:space="preserve">mail </w:t>
      </w:r>
      <w:hyperlink r:id="rId12" w:history="1">
        <w:r w:rsidRPr="00E201DD">
          <w:rPr>
            <w:rStyle w:val="Hypertextovodkaz"/>
            <w:rFonts w:ascii="Times New Roman" w:eastAsia="Times New Roman" w:hAnsi="Times New Roman" w:cs="Times New Roman"/>
            <w:color w:val="auto"/>
            <w:sz w:val="24"/>
            <w:szCs w:val="24"/>
            <w:lang w:eastAsia="cs-CZ"/>
          </w:rPr>
          <w:t>@eru.cz</w:t>
        </w:r>
      </w:hyperlink>
      <w:r w:rsidR="003400B1" w:rsidRPr="00E201DD">
        <w:rPr>
          <w:rFonts w:ascii="Times New Roman" w:eastAsia="Times New Roman" w:hAnsi="Times New Roman" w:cs="Times New Roman"/>
          <w:sz w:val="24"/>
          <w:szCs w:val="24"/>
          <w:lang w:eastAsia="cs-CZ"/>
        </w:rPr>
        <w:t>, tel. +</w:t>
      </w:r>
      <w:proofErr w:type="gramStart"/>
      <w:r w:rsidR="003400B1" w:rsidRPr="00E201DD">
        <w:rPr>
          <w:rFonts w:ascii="Times New Roman" w:eastAsia="Times New Roman" w:hAnsi="Times New Roman" w:cs="Times New Roman"/>
          <w:sz w:val="24"/>
          <w:szCs w:val="24"/>
          <w:lang w:eastAsia="cs-CZ"/>
        </w:rPr>
        <w:t>420 )</w:t>
      </w:r>
      <w:proofErr w:type="gramEnd"/>
    </w:p>
    <w:p w:rsidR="0077494B" w:rsidRDefault="0077494B" w:rsidP="0077494B">
      <w:pPr>
        <w:spacing w:after="0" w:line="240" w:lineRule="auto"/>
        <w:jc w:val="both"/>
        <w:rPr>
          <w:rFonts w:ascii="Times New Roman" w:eastAsia="Times New Roman" w:hAnsi="Times New Roman" w:cs="Times New Roman"/>
          <w:sz w:val="24"/>
          <w:szCs w:val="24"/>
          <w:lang w:eastAsia="cs-CZ"/>
        </w:rPr>
      </w:pPr>
      <w:r w:rsidRPr="00E201DD">
        <w:rPr>
          <w:rFonts w:ascii="Times New Roman" w:eastAsia="Times New Roman" w:hAnsi="Times New Roman" w:cs="Times New Roman"/>
          <w:sz w:val="24"/>
          <w:szCs w:val="24"/>
          <w:lang w:eastAsia="cs-CZ"/>
        </w:rPr>
        <w:t xml:space="preserve">____________ </w:t>
      </w:r>
      <w:r w:rsidR="003400B1" w:rsidRPr="00E201DD">
        <w:rPr>
          <w:rFonts w:ascii="Times New Roman" w:eastAsia="Times New Roman" w:hAnsi="Times New Roman" w:cs="Times New Roman"/>
          <w:sz w:val="24"/>
          <w:szCs w:val="24"/>
          <w:lang w:eastAsia="cs-CZ"/>
        </w:rPr>
        <w:t xml:space="preserve">(e-mail </w:t>
      </w:r>
      <w:hyperlink r:id="rId13" w:history="1">
        <w:r w:rsidRPr="00E201DD">
          <w:rPr>
            <w:rStyle w:val="Hypertextovodkaz"/>
            <w:rFonts w:ascii="Times New Roman" w:eastAsia="Times New Roman" w:hAnsi="Times New Roman" w:cs="Times New Roman"/>
            <w:color w:val="auto"/>
            <w:sz w:val="24"/>
            <w:szCs w:val="24"/>
            <w:lang w:eastAsia="cs-CZ"/>
          </w:rPr>
          <w:t>@eru.cz</w:t>
        </w:r>
      </w:hyperlink>
      <w:r w:rsidR="003400B1" w:rsidRPr="00E201DD">
        <w:rPr>
          <w:rFonts w:ascii="Times New Roman" w:eastAsia="Times New Roman" w:hAnsi="Times New Roman" w:cs="Times New Roman"/>
          <w:sz w:val="24"/>
          <w:szCs w:val="24"/>
          <w:lang w:eastAsia="cs-CZ"/>
        </w:rPr>
        <w:t xml:space="preserve">, </w:t>
      </w:r>
      <w:r w:rsidR="003400B1" w:rsidRPr="003400B1">
        <w:rPr>
          <w:rFonts w:ascii="Times New Roman" w:eastAsia="Times New Roman" w:hAnsi="Times New Roman" w:cs="Times New Roman"/>
          <w:sz w:val="24"/>
          <w:szCs w:val="24"/>
          <w:lang w:eastAsia="cs-CZ"/>
        </w:rPr>
        <w:t>tel. +</w:t>
      </w:r>
      <w:proofErr w:type="gramStart"/>
      <w:r w:rsidR="003400B1" w:rsidRPr="003400B1">
        <w:rPr>
          <w:rFonts w:ascii="Times New Roman" w:eastAsia="Times New Roman" w:hAnsi="Times New Roman" w:cs="Times New Roman"/>
          <w:sz w:val="24"/>
          <w:szCs w:val="24"/>
          <w:lang w:eastAsia="cs-CZ"/>
        </w:rPr>
        <w:t>420</w:t>
      </w:r>
      <w:r>
        <w:rPr>
          <w:rFonts w:ascii="Times New Roman" w:eastAsia="Times New Roman" w:hAnsi="Times New Roman" w:cs="Times New Roman"/>
          <w:sz w:val="24"/>
          <w:szCs w:val="24"/>
          <w:lang w:eastAsia="cs-CZ"/>
        </w:rPr>
        <w:t xml:space="preserve"> </w:t>
      </w:r>
      <w:r w:rsidR="003400B1" w:rsidRPr="003400B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a to elektronickými prostředky formou zprávy do datové schránky Advokáta nebo </w:t>
      </w:r>
      <w:r w:rsidRPr="002978C9">
        <w:rPr>
          <w:rFonts w:ascii="Times New Roman" w:eastAsia="Times New Roman" w:hAnsi="Times New Roman" w:cs="Times New Roman"/>
          <w:sz w:val="24"/>
          <w:szCs w:val="24"/>
          <w:lang w:eastAsia="cs-CZ"/>
        </w:rPr>
        <w:t>formou</w:t>
      </w:r>
      <w:r w:rsidR="002978C9" w:rsidRPr="002978C9">
        <w:rPr>
          <w:rFonts w:ascii="Times New Roman" w:eastAsia="Times New Roman" w:hAnsi="Times New Roman" w:cs="Times New Roman"/>
          <w:sz w:val="24"/>
          <w:szCs w:val="24"/>
          <w:lang w:eastAsia="cs-CZ"/>
        </w:rPr>
        <w:t xml:space="preserve"> </w:t>
      </w:r>
      <w:r w:rsidRPr="002978C9">
        <w:rPr>
          <w:rFonts w:ascii="Times New Roman" w:eastAsia="Times New Roman" w:hAnsi="Times New Roman" w:cs="Times New Roman"/>
          <w:sz w:val="24"/>
          <w:szCs w:val="24"/>
          <w:lang w:eastAsia="cs-CZ"/>
        </w:rPr>
        <w:t>e-</w:t>
      </w:r>
      <w:r w:rsidR="00923A16" w:rsidRPr="002978C9">
        <w:rPr>
          <w:rFonts w:ascii="Times New Roman" w:eastAsia="Times New Roman" w:hAnsi="Times New Roman" w:cs="Times New Roman"/>
          <w:sz w:val="24"/>
          <w:szCs w:val="24"/>
          <w:lang w:eastAsia="cs-CZ"/>
        </w:rPr>
        <w:t>m</w:t>
      </w:r>
      <w:r w:rsidRPr="002978C9">
        <w:rPr>
          <w:rFonts w:ascii="Times New Roman" w:eastAsia="Times New Roman" w:hAnsi="Times New Roman" w:cs="Times New Roman"/>
          <w:sz w:val="24"/>
          <w:szCs w:val="24"/>
          <w:lang w:eastAsia="cs-CZ"/>
        </w:rPr>
        <w:t>ailové zprávy na adresu Advokáta, popřípadě písemným potvrzením výzvy</w:t>
      </w:r>
      <w:r w:rsidRPr="003400B1">
        <w:rPr>
          <w:rFonts w:ascii="Times New Roman" w:eastAsia="Times New Roman" w:hAnsi="Times New Roman" w:cs="Times New Roman"/>
          <w:sz w:val="24"/>
          <w:szCs w:val="24"/>
          <w:lang w:eastAsia="cs-CZ"/>
        </w:rPr>
        <w:t xml:space="preserve"> prostřednictvím e-mailové zprávy </w:t>
      </w:r>
      <w:r w:rsidR="0077494B">
        <w:rPr>
          <w:rFonts w:ascii="Times New Roman" w:eastAsia="Times New Roman" w:hAnsi="Times New Roman" w:cs="Times New Roman"/>
          <w:sz w:val="24"/>
          <w:szCs w:val="24"/>
          <w:lang w:eastAsia="cs-CZ"/>
        </w:rPr>
        <w:lastRenderedPageBreak/>
        <w:t xml:space="preserve">na </w:t>
      </w:r>
      <w:r w:rsidRPr="003400B1">
        <w:rPr>
          <w:rFonts w:ascii="Times New Roman" w:eastAsia="Times New Roman" w:hAnsi="Times New Roman" w:cs="Times New Roman"/>
          <w:sz w:val="24"/>
          <w:szCs w:val="24"/>
          <w:lang w:eastAsia="cs-CZ"/>
        </w:rPr>
        <w:t>adresu Advokáta s předchozí telefonickou dohodou. Klient si vyhrazuje právo v</w:t>
      </w:r>
      <w:r w:rsidR="002978C9">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průběhu trvání této Smlouvy změnit způsob komunikace, o této změně je povinen Advokáta písemně včas informovat.</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w:t>
      </w:r>
      <w:r w:rsidR="00BD6B0A">
        <w:rPr>
          <w:rFonts w:ascii="Times New Roman" w:eastAsia="Times New Roman" w:hAnsi="Times New Roman" w:cs="Times New Roman"/>
          <w:sz w:val="24"/>
          <w:szCs w:val="24"/>
          <w:lang w:eastAsia="cs-CZ"/>
        </w:rPr>
        <w:t>4</w:t>
      </w:r>
      <w:r w:rsidRPr="003400B1">
        <w:rPr>
          <w:rFonts w:ascii="Times New Roman" w:eastAsia="Times New Roman" w:hAnsi="Times New Roman" w:cs="Times New Roman"/>
          <w:sz w:val="24"/>
          <w:szCs w:val="24"/>
          <w:lang w:eastAsia="cs-CZ"/>
        </w:rPr>
        <w:t xml:space="preserve"> Písemné potvrzení výzvy k poskytnutí plnění je Advokát povinen doručit ve lhůtě do 2 pracovních dnů ode dne odeslání písemné výzvy Advokátovi; tuto lhůtu může Klient ve výjimečných případech zkrátit, a to zejména v krajně naléhavých případech, kdy je z objektivních důvodů nutné právní služby zajistit bezodkladně.</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w:t>
      </w:r>
      <w:r w:rsidR="00BD6B0A">
        <w:rPr>
          <w:rFonts w:ascii="Times New Roman" w:eastAsia="Times New Roman" w:hAnsi="Times New Roman" w:cs="Times New Roman"/>
          <w:sz w:val="24"/>
          <w:szCs w:val="24"/>
          <w:lang w:eastAsia="cs-CZ"/>
        </w:rPr>
        <w:t>5</w:t>
      </w:r>
      <w:r w:rsidRPr="003400B1">
        <w:rPr>
          <w:rFonts w:ascii="Times New Roman" w:eastAsia="Times New Roman" w:hAnsi="Times New Roman" w:cs="Times New Roman"/>
          <w:sz w:val="24"/>
          <w:szCs w:val="24"/>
          <w:lang w:eastAsia="cs-CZ"/>
        </w:rPr>
        <w:t xml:space="preserve"> Nabídkovou cenou se pro účely dílčích smluv rozumí cena za jednu hodinu právní služby bez DPH (smluvní časová odměna bez DPH, dále též jen jako „hodinová sazba“), přičemž hodinová sazba nesmí být vyšší než hodinová sazba, kterou Advokát nabídl v rámci své nabídky podávané do zadávacího řízení a která je uvedena v příloze této Smlouvy. Klient je v rámci zadávacích podmínek pro uzavření dílčí smlouvy oprávněn limitovat výši nabídkové ceny (tj. jak hodinovou sazbu, tak i celkovou částku, která má být za předmět dílčí smlouvy uhrazena, případně počtem hodin poskytování právních služeb).</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w:t>
      </w:r>
      <w:r w:rsidR="00BD6B0A">
        <w:rPr>
          <w:rFonts w:ascii="Times New Roman" w:eastAsia="Times New Roman" w:hAnsi="Times New Roman" w:cs="Times New Roman"/>
          <w:sz w:val="24"/>
          <w:szCs w:val="24"/>
          <w:lang w:eastAsia="cs-CZ"/>
        </w:rPr>
        <w:t>6</w:t>
      </w:r>
      <w:r w:rsidRPr="003400B1">
        <w:rPr>
          <w:rFonts w:ascii="Times New Roman" w:eastAsia="Times New Roman" w:hAnsi="Times New Roman" w:cs="Times New Roman"/>
          <w:sz w:val="24"/>
          <w:szCs w:val="24"/>
          <w:lang w:eastAsia="cs-CZ"/>
        </w:rPr>
        <w:t xml:space="preserve"> Skutečnost, že s Advokátem nebyla po určitou dobu uzavřena žádná dílčí smlouva, nezpůsobuje bez dalšího zánik této Smlouvy.</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2.</w:t>
      </w:r>
      <w:r w:rsidR="00BD6B0A">
        <w:rPr>
          <w:rFonts w:ascii="Times New Roman" w:eastAsia="Times New Roman" w:hAnsi="Times New Roman" w:cs="Times New Roman"/>
          <w:sz w:val="24"/>
          <w:szCs w:val="24"/>
          <w:lang w:eastAsia="cs-CZ"/>
        </w:rPr>
        <w:t>7</w:t>
      </w:r>
      <w:r w:rsidRPr="003400B1">
        <w:rPr>
          <w:rFonts w:ascii="Times New Roman" w:eastAsia="Times New Roman" w:hAnsi="Times New Roman" w:cs="Times New Roman"/>
          <w:sz w:val="24"/>
          <w:szCs w:val="24"/>
          <w:lang w:eastAsia="cs-CZ"/>
        </w:rPr>
        <w:t xml:space="preserve"> Smluvní strany jsou si vědomy skutečnosti, že nejsou oprávněny při uzavírání dílčích smluv sjednat podstatné změny podmínek stanovených touto Smlouvou.</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3</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Cena (odměna za právní služby) a platební podmínky</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3.1 Klient je povinen platit Advokátovi za poskytované právní služby odměnu uvedenou v dílčí smlouvě. K této odměně bude účtována daň z přidané hodnoty podle platných právních předpisů</w:t>
      </w:r>
      <w:r w:rsidR="00A63E5B">
        <w:rPr>
          <w:rFonts w:ascii="Times New Roman" w:eastAsia="Times New Roman" w:hAnsi="Times New Roman" w:cs="Times New Roman"/>
          <w:sz w:val="24"/>
          <w:szCs w:val="24"/>
          <w:lang w:eastAsia="cs-CZ"/>
        </w:rPr>
        <w:t>, je-li Advokát plátcem DPH</w:t>
      </w:r>
      <w:r w:rsidRPr="003400B1">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3.2 Odměna Advokáta je určená jako hodinová sazba ve specifikaci uvedené v příloze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a</w:t>
      </w:r>
      <w:r w:rsidR="002B2700">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nesmí překročit výši hodinové sazby, kterou Advokát nabídl v rámci své nabídky podávané do</w:t>
      </w:r>
      <w:r w:rsidR="002B2700">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 xml:space="preserve">zadávacího řízení a která je uvedena v příloze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Hodinová sazba po vynásobení počtem odpracovaných hodin představuje celkovou smluvní odměnu za poskytování právních služeb ve</w:t>
      </w:r>
      <w:r w:rsidR="002B2700">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smyslu § 3 vyhlášky č. 177/1996 Sb., o odměnách advokátů a náhradách advokátů za poskytování právních služeb (advokátní tarif), ve znění pozdějších předpisů. Současně tato hodinová sazba je určena jednotně bez ohledu na charakter či náročnost právní služby a bez ohledu na funkční postavení či zařazení právníka poskytujícího na straně Advokáta právní služby. V případě, že právní služby nebyly poskytovány celou hodinu, náleží Advokátovi odměna ve výši poloviční hodinové sazby za</w:t>
      </w:r>
      <w:r w:rsidR="002B2700">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započatou půlhodinu poskytování právních služeb.</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3.3 V případě, že předmětem dílčí smlouvy bude zastupování Klienta v řízení před soudem, nemá v</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soudním řízení Klientovi přiznaná náhrada nákladů řízení jakýkoliv vliv na výši odměny stanovené dle odst. 3.1 a 3.2 této Smlouvy.</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sz w:val="24"/>
          <w:szCs w:val="24"/>
          <w:lang w:eastAsia="cs-CZ"/>
        </w:rPr>
        <w:t xml:space="preserve">3.4 V odměně uvedené v dílčí smlouvě a vypočítané dle odst. 3.1 a odst. 3.2 této </w:t>
      </w:r>
      <w:r w:rsidR="0058405A">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w:t>
      </w:r>
      <w:r w:rsidR="00EB0E0A">
        <w:rPr>
          <w:rFonts w:ascii="Times New Roman" w:eastAsia="Times New Roman" w:hAnsi="Times New Roman" w:cs="Times New Roman"/>
          <w:sz w:val="24"/>
          <w:szCs w:val="24"/>
          <w:lang w:eastAsia="cs-CZ"/>
        </w:rPr>
        <w:t>jsou ji</w:t>
      </w:r>
      <w:r w:rsidRPr="003400B1">
        <w:rPr>
          <w:rFonts w:ascii="Times New Roman" w:eastAsia="Times New Roman" w:hAnsi="Times New Roman" w:cs="Times New Roman"/>
          <w:sz w:val="24"/>
          <w:szCs w:val="24"/>
          <w:lang w:eastAsia="cs-CZ"/>
        </w:rPr>
        <w:t xml:space="preserve">ž zahrnuty veškeré režijní náklady Advokáta související s poskytováním právních služeb podle Smlouvy a dílčí smlouvy, tzn. náklady na mzdy, pojištění, poštovné, veškeré cestovné nebo náhrady cestovného, </w:t>
      </w:r>
      <w:r w:rsidRPr="003400B1">
        <w:rPr>
          <w:rFonts w:ascii="Times New Roman" w:eastAsia="Times New Roman" w:hAnsi="Times New Roman" w:cs="Times New Roman"/>
          <w:sz w:val="24"/>
          <w:szCs w:val="24"/>
          <w:lang w:eastAsia="cs-CZ"/>
        </w:rPr>
        <w:lastRenderedPageBreak/>
        <w:t>paušál za tisk, opisy a fotokopie, faxy, telefony</w:t>
      </w:r>
      <w:r w:rsidR="00EB0E0A">
        <w:rPr>
          <w:rFonts w:ascii="Times New Roman" w:eastAsia="Times New Roman" w:hAnsi="Times New Roman" w:cs="Times New Roman"/>
          <w:sz w:val="24"/>
          <w:szCs w:val="24"/>
          <w:lang w:eastAsia="cs-CZ"/>
        </w:rPr>
        <w:t>,</w:t>
      </w:r>
      <w:r w:rsidRPr="003400B1">
        <w:rPr>
          <w:rFonts w:ascii="Times New Roman" w:eastAsia="Times New Roman" w:hAnsi="Times New Roman" w:cs="Times New Roman"/>
          <w:sz w:val="24"/>
          <w:szCs w:val="24"/>
          <w:lang w:eastAsia="cs-CZ"/>
        </w:rPr>
        <w:t xml:space="preserve"> e-maily a náhrady za promeškaný čas ve smyslu § 14 vyhlášky č. 177/1996 Sb., o odměnách advokátů a náhradách advokátů za poskytování právních služeb (advokátní tarif), ve znění pozdějších předpisů) apod. Sjednanou cenu (hodinovou sazbu) bude možné upravit pouze v souvislosti se změnou daňových předpisů týkajících se sazby DPH uplatňované na</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služby, jež jsou předmětem této veřejné zakázky, a to o výši, která bude odpovídat takové legislativní změně ke dni vzniku zdanitelného plnění.</w:t>
      </w:r>
    </w:p>
    <w:p w:rsidR="0058405A" w:rsidRDefault="0058405A"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3.5 Náhrada ostatních hotových</w:t>
      </w:r>
      <w:r w:rsidR="00EB0E0A">
        <w:rPr>
          <w:rFonts w:ascii="Times New Roman" w:eastAsia="Times New Roman" w:hAnsi="Times New Roman" w:cs="Times New Roman"/>
          <w:sz w:val="24"/>
          <w:szCs w:val="24"/>
          <w:lang w:eastAsia="cs-CZ"/>
        </w:rPr>
        <w:t xml:space="preserve"> výdajů</w:t>
      </w:r>
      <w:r w:rsidRPr="003400B1">
        <w:rPr>
          <w:rFonts w:ascii="Times New Roman" w:eastAsia="Times New Roman" w:hAnsi="Times New Roman" w:cs="Times New Roman"/>
          <w:sz w:val="24"/>
          <w:szCs w:val="24"/>
          <w:lang w:eastAsia="cs-CZ"/>
        </w:rPr>
        <w:t>, vždy předem Klientem povinně odsouhlasených v souvislosti s poskytovanými právními službami podle této Smlouvy a dílčích smluv, jako např. soudní, správní a</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jiné a jiné poplatky, znalecké posudky, odborná vyjádření a překlady, musí odpovídat účelně vynaloženým a prokazatelným nákladům Advokáta v souvislosti s poskytováním požadované právní služby; tyto ostatní hotové výdaje uplatní Advokát maximálně ve výši daňového dokladu třetí osoby. K částce náhrady ostatních hotových výdajů bude připočtena daň z přidané hodnoty podle platných právních předpisů, je-li Advokát plátcem DPH.</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3.6 Advokát je oprávněn vyúčtovat poskytnuté služby měsíčně po jejich řádném a včasném poskytnutí formou faktury - daňového dokladu. Úhrada za poskytnuté služby formou záloh se nepřipouští.</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3.7 Fakturu uhradí Klient formou bezhotovostního převodu na účet Advokáta. Faktura musí obsahovat veškeré náležitosti daňového dokladu předepsané příslušnými právní</w:t>
      </w:r>
      <w:r w:rsidR="00EB0E0A">
        <w:rPr>
          <w:rFonts w:ascii="Times New Roman" w:eastAsia="Times New Roman" w:hAnsi="Times New Roman" w:cs="Times New Roman"/>
          <w:sz w:val="24"/>
          <w:szCs w:val="24"/>
          <w:lang w:eastAsia="cs-CZ"/>
        </w:rPr>
        <w:t>mi předpisy, zejména zákonem č. </w:t>
      </w:r>
      <w:r w:rsidRPr="003400B1">
        <w:rPr>
          <w:rFonts w:ascii="Times New Roman" w:eastAsia="Times New Roman" w:hAnsi="Times New Roman" w:cs="Times New Roman"/>
          <w:sz w:val="24"/>
          <w:szCs w:val="24"/>
          <w:lang w:eastAsia="cs-CZ"/>
        </w:rPr>
        <w:t>235/2004 Sb., o dani z přidané hodnoty, ve znění pozdějších předpisů, zejména jeho ustanovením §</w:t>
      </w:r>
      <w:r w:rsidR="00EB0E0A">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28.  Nebude-li faktura obsahovat veškeré náležitosti daňového dokladu, jak je uvedeno výše, nebo bude-li mít jiné vady v obsahu, je Klient oprávněn ji ve lhůtě její splatnosti vrátit Advokátovi a ten je povinen vystavit Klientovi fakturu opravenou či doplněnou. V případě vrácení faktury dle předch</w:t>
      </w:r>
      <w:r w:rsidR="00EB0E0A">
        <w:rPr>
          <w:rFonts w:ascii="Times New Roman" w:eastAsia="Times New Roman" w:hAnsi="Times New Roman" w:cs="Times New Roman"/>
          <w:sz w:val="24"/>
          <w:szCs w:val="24"/>
          <w:lang w:eastAsia="cs-CZ"/>
        </w:rPr>
        <w:t>oz</w:t>
      </w:r>
      <w:r w:rsidRPr="003400B1">
        <w:rPr>
          <w:rFonts w:ascii="Times New Roman" w:eastAsia="Times New Roman" w:hAnsi="Times New Roman" w:cs="Times New Roman"/>
          <w:sz w:val="24"/>
          <w:szCs w:val="24"/>
          <w:lang w:eastAsia="cs-CZ"/>
        </w:rPr>
        <w:t>í věty počíná lhůta splatnosti běžet ode dne následujícího po dni, kdy byla opravená nebo doplněná faktura splňující všechny náležitosti podle zákona č. 235/2004 Sb., o dani z přidané hodnoty, ve znění pozdějších předpisů, doručena Klientovi.</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3.8 Splatnost faktury činí 21 dní a počítá se ode dne </w:t>
      </w:r>
      <w:r w:rsidR="0058405A">
        <w:rPr>
          <w:rFonts w:ascii="Times New Roman" w:eastAsia="Times New Roman" w:hAnsi="Times New Roman" w:cs="Times New Roman"/>
          <w:sz w:val="24"/>
          <w:szCs w:val="24"/>
          <w:lang w:eastAsia="cs-CZ"/>
        </w:rPr>
        <w:t xml:space="preserve">prokazatelného </w:t>
      </w:r>
      <w:r w:rsidRPr="003400B1">
        <w:rPr>
          <w:rFonts w:ascii="Times New Roman" w:eastAsia="Times New Roman" w:hAnsi="Times New Roman" w:cs="Times New Roman"/>
          <w:sz w:val="24"/>
          <w:szCs w:val="24"/>
          <w:lang w:eastAsia="cs-CZ"/>
        </w:rPr>
        <w:t xml:space="preserve">doručení faktury Klientovi. Dnem úhrady se rozumí den odepsání fakturované částky z účtu Klienta. Klient není v prodlení, </w:t>
      </w:r>
      <w:proofErr w:type="gramStart"/>
      <w:r w:rsidRPr="003400B1">
        <w:rPr>
          <w:rFonts w:ascii="Times New Roman" w:eastAsia="Times New Roman" w:hAnsi="Times New Roman" w:cs="Times New Roman"/>
          <w:sz w:val="24"/>
          <w:szCs w:val="24"/>
          <w:lang w:eastAsia="cs-CZ"/>
        </w:rPr>
        <w:t>uhradí</w:t>
      </w:r>
      <w:proofErr w:type="gramEnd"/>
      <w:r w:rsidRPr="003400B1">
        <w:rPr>
          <w:rFonts w:ascii="Times New Roman" w:eastAsia="Times New Roman" w:hAnsi="Times New Roman" w:cs="Times New Roman"/>
          <w:sz w:val="24"/>
          <w:szCs w:val="24"/>
          <w:lang w:eastAsia="cs-CZ"/>
        </w:rPr>
        <w:t>–</w:t>
      </w:r>
      <w:proofErr w:type="spellStart"/>
      <w:proofErr w:type="gramStart"/>
      <w:r w:rsidRPr="003400B1">
        <w:rPr>
          <w:rFonts w:ascii="Times New Roman" w:eastAsia="Times New Roman" w:hAnsi="Times New Roman" w:cs="Times New Roman"/>
          <w:sz w:val="24"/>
          <w:szCs w:val="24"/>
          <w:lang w:eastAsia="cs-CZ"/>
        </w:rPr>
        <w:t>li</w:t>
      </w:r>
      <w:proofErr w:type="spellEnd"/>
      <w:proofErr w:type="gramEnd"/>
      <w:r w:rsidRPr="003400B1">
        <w:rPr>
          <w:rFonts w:ascii="Times New Roman" w:eastAsia="Times New Roman" w:hAnsi="Times New Roman" w:cs="Times New Roman"/>
          <w:sz w:val="24"/>
          <w:szCs w:val="24"/>
          <w:lang w:eastAsia="cs-CZ"/>
        </w:rPr>
        <w:t xml:space="preserve"> fakturu do 21 dnů po jejím obdržení, ačkoli po termínu, který je na faktuře uveden jako den splatnosti.</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3.9 Nedílnou součástí každé faktury Advokáta podle této Smlouvy, resp. v souvislosti s právními službami poskytovanými na základě dílčích smluv, bude Klientem potvrzený výkaz poskytnutých právních služeb za fakturované období. V záhlaví faktury musí být uvedeno číslo Smlouvy v evidenci smluv Klienta a číslo dílčí smlouvy, ke které se fakturace vztahuje. Klient je oprávněn sám či</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prostřednictvím pověřených třetích osob provést kdykoliv kontrolu oprávněnosti účtované odměny a</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dalších nákladů a Advokát je povinen pro tyto účely poskytnout potřebnou součinnost.</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4</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Povinnosti Advokáta</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4.1 Advokát je povinen zachovávat mlčenlivost o všech skutečnostech, o nichž se dozvěděl v souvislosti s poskytováním právních služeb Klientovi, ve smyslu ustanovení § 21 zákona č. 85/1996 Sb., o advokacii. Advokát se zavazuje, že informace a poznatky získané při plnění Smlouvy a dílčích smluv uzavřených na základě této Smlouvy, na které se vztahuje uvedená povinnosti mlčenlivosti, nebude využívat při poskytování právních služeb jiným klientům. Klient však dává souhlas s tím, aby </w:t>
      </w:r>
      <w:r w:rsidRPr="003400B1">
        <w:rPr>
          <w:rFonts w:ascii="Times New Roman" w:eastAsia="Times New Roman" w:hAnsi="Times New Roman" w:cs="Times New Roman"/>
          <w:sz w:val="24"/>
          <w:szCs w:val="24"/>
          <w:lang w:eastAsia="cs-CZ"/>
        </w:rPr>
        <w:lastRenderedPageBreak/>
        <w:t>Advokát uváděl právní služby realizované na základě této Smlouvy a dílčích smluv jako svoji referenci, a to v rozsahu názvu Klienta, kontaktní osoby, obecného popisu realizovaných právních služeb, pokud je to nezbytné, a doby jejich poskytování.</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4.2 Advokát je povinen chránit a prosazovat práva a oprávněné zájmy Klienta a řídit se jeho pokyny. Advokát je povinen jednat čestně a svědomitě, je povinen využívat důsledně všechny zákonné prostředky a v jejich rámci uplatnit v zájmu Klienta vše, co podle svého přesvědčení pokládá za</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prospěšné.</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4.3 Advokát se zavazuje informovat Klienta včas o důležitých skutečnostech souvisejících s poskytováním právních služeb a poučit jej o jeho oprávněných nárocích a lhůtách, v nichž je třeba je uplatňovat, i o jeho povinnostech vyplývajících z právních a jiných předpisů.</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4.4 Advokát poskytuje právní služby prostřednictvím osob, které uvedl jako členy týmu v rámci nabídky podané do zadávacího řízení (dále též jen „kvalifikovaný člen týmu“). Pokud Advokát z</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objektivních závažných důvodů (např. ukončení spolupráce) není schopen poskytovat příslušné právní služby prostřednictvími kvalifikovaného člena týmu, je oprávněn jej nahradit osobou se stejnou či vyšší kvalifikací; k takové změně je vždy nutný předchozí písemný souhlas Klienta s tím, že Klient nesmí takovou změnu odmítnout, nejsou-li k tomu dány objektivní důvody. Poskytnutí právní služby vždy koordinuje vedoucí týmu, jehož prostřednictvím byla v zadávacím řízení prokázána příslušná kvalifikace, pokud právní službu neposkytuje vedoucí týmu sám. Pokud Advokát prokázal v</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 xml:space="preserve">zadávacím řízení splnění části kvalifikace prostřednictvím subdodavatele, musí tento subdodavatel plnit tu část právní služby, jež prokazoval za Advokáta. Jakákoliv změna v osobě takového subdodavatele Advokáta je možná pouze z vážných důvodů a současně za předpokladu, že Advokát předloží Klientovi splnění příslušné části kvalifikace obdobným způsobem novým subdodavatelem a že Klient k takové změně udělí předchozí písemný souhlas. Písemný souhlas se změnami osob a subdodavatelů dle tohoto odstavce bude za Klienta oprávněna udělit osoba, která je oprávněna k podpisu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4.5 Advokát odpovídá Klientovi za škodu, kterou mu způsobil v souvislosti s výkonem advokacie. Advokát odpovídá za škodu způsobenou Klientovi i tehdy, byla-li škoda způsobena v souvislosti s</w:t>
      </w:r>
      <w:r w:rsidR="00884EE3">
        <w:rPr>
          <w:rFonts w:ascii="Times New Roman" w:eastAsia="Times New Roman" w:hAnsi="Times New Roman" w:cs="Times New Roman"/>
          <w:sz w:val="24"/>
          <w:szCs w:val="24"/>
          <w:lang w:eastAsia="cs-CZ"/>
        </w:rPr>
        <w:t> </w:t>
      </w:r>
      <w:r w:rsidRPr="003400B1">
        <w:rPr>
          <w:rFonts w:ascii="Times New Roman" w:eastAsia="Times New Roman" w:hAnsi="Times New Roman" w:cs="Times New Roman"/>
          <w:sz w:val="24"/>
          <w:szCs w:val="24"/>
          <w:lang w:eastAsia="cs-CZ"/>
        </w:rPr>
        <w:t>výkonem advokacie jeho zástupcem nebo jeho zaměstnancem.</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4.6 Advokát je povinen při vyúčtování odměny předložit Klientovi časovou specifikaci poskytnutých právních služeb.</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4.7 Advokát je oprávněn zadávat provádění expertiz, posudků, úředních překladů a vyžadovat úřední stanoviska, kterých je zapotřebí k řádnému poskytování právní služby, vše pouze s předchozím písemným souhlasem Klienta. Za stejných okolností může Advokát objednat odbornou konzultaci.</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4.8 Advokát je povinen vždy ke konci každého kalendářního čtvrtletí na žádost Klienta předložit Klientovi průběžnou zprávu o stavu každé neukončené právní služby požadované Klientem minimálně s uvedením popisu předmětu plnění, aktuálního stavu věci a popisu dalšího postupu včetně uvedení lhůt.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lastRenderedPageBreak/>
        <w:t xml:space="preserve">4.9 Advokát je povinen mít po celou dobu trvání této Smlouvy uzavřenou pojistnou smlouvu pro případ odpovědnosti za škodu způsobenou v souvislosti s výkonem advokacie s limitem pojistného plnění minimálně ve výši 20 mil. Kč. </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4.10 Advokát je povinen po celou dobu platnosti Smlouvy disponovat uznávaným elektronickým podpisem.</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4.11 Advokát je povinen být po celou dobu trvání Smlouvy v permanentním kontaktu s Klientem prostřednictvím e-mailu a mobilního telefonu. Kontaktní údaje na jednotlivé členy realizačního týmu Advokáta jsou závazně uvedeny v Příloze č. 1 této Smlouvy. Pro každou dílčí smlouvu sdělí Advokát primární kontaktní osobu, která bude Klientovi k dispozici.</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4.12 Advokát je povinen </w:t>
      </w:r>
      <w:r w:rsidR="00BD6B0A">
        <w:rPr>
          <w:rFonts w:ascii="Times New Roman" w:eastAsia="Times New Roman" w:hAnsi="Times New Roman" w:cs="Times New Roman"/>
          <w:sz w:val="24"/>
          <w:szCs w:val="24"/>
          <w:lang w:eastAsia="cs-CZ"/>
        </w:rPr>
        <w:t>poskytovat právní služby nezávisle a v souladu s ustanovením § 3 zákona o</w:t>
      </w:r>
      <w:r w:rsidR="00884EE3">
        <w:rPr>
          <w:rFonts w:ascii="Times New Roman" w:eastAsia="Times New Roman" w:hAnsi="Times New Roman" w:cs="Times New Roman"/>
          <w:sz w:val="24"/>
          <w:szCs w:val="24"/>
          <w:lang w:eastAsia="cs-CZ"/>
        </w:rPr>
        <w:t> </w:t>
      </w:r>
      <w:r w:rsidR="00BD6B0A">
        <w:rPr>
          <w:rFonts w:ascii="Times New Roman" w:eastAsia="Times New Roman" w:hAnsi="Times New Roman" w:cs="Times New Roman"/>
          <w:sz w:val="24"/>
          <w:szCs w:val="24"/>
          <w:lang w:eastAsia="cs-CZ"/>
        </w:rPr>
        <w:t xml:space="preserve">advokacii a </w:t>
      </w:r>
      <w:r w:rsidRPr="003400B1">
        <w:rPr>
          <w:rFonts w:ascii="Times New Roman" w:eastAsia="Times New Roman" w:hAnsi="Times New Roman" w:cs="Times New Roman"/>
          <w:sz w:val="24"/>
          <w:szCs w:val="24"/>
          <w:lang w:eastAsia="cs-CZ"/>
        </w:rPr>
        <w:t>zdržet se všech jednání uvedených v ustanovení § 19 zákona o advokacii. Advokát nesmí po dobu trvání této Smlouvy, případně dílčí smlouvy, převzít zastupování třetí osoby v soudních či jiných sporech vedených proti Klientovi, resp. zahájených po dni účinnosti této Smlouvy do doby jejího ukončení vůči Klientovi.</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5</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Povinnosti Klienta</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5.1 Klient se zavazuje poskytnout Advokátovi, popřípadě Advokátem zmocněné osobě včasné, pravdivé, úplné a přehledné informace, označit potřebné skutečnosti, předložit mu veškeré listinné materiály potřebné k řádnému poskytování právních služeb podle této Smlouvy a poskytnout mu potřebnou součinnost. Poskytnutí nepravdivých nebo neúplných informací může být Advokátem považováno za narušení nezbytné důvěry mezi Advokátem a Klientem.</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5.2 Klient touto Smlouvou uděluje Advokátovi plnou moc pro uskutečňování všech úkonů potřebných k řádnému poskytování právních služeb uvedených v Článku 1 této Smlouvy. Vyžaduje-li zákon zvláštní formu plné moci nebo požádá-li o to Advokát, zavazuje se Klient vystavit Advokátovi písemnou plnou moc zvláštní listinou.</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6</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Podstatné porušení Smlouvy a smluvní pokuty</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6.1 Za podstatné porušení Smlouvy se považuje:</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prodlení Advokáta se splněním zákonných nebo smluvních termínů,</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porušení povinnosti mlčenlivosti Advokáta podle čl. 4.1 Smlouvy,</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opakovaně nízká kvalita poskytovaných právních služeb, na kterou byl Advokát</w:t>
      </w:r>
    </w:p>
    <w:p w:rsidR="003400B1" w:rsidRPr="003400B1" w:rsidRDefault="003400B1" w:rsidP="003400B1">
      <w:pPr>
        <w:spacing w:after="0" w:line="240" w:lineRule="auto"/>
        <w:ind w:left="360"/>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b/>
        <w:t>Klientem již písemně upozorněn,</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narušení důvěry mezi Klientem a Advokátem,</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opakovaně špatné vyúčtování poskytnutých právních služeb, nebo</w:t>
      </w:r>
    </w:p>
    <w:p w:rsidR="003400B1" w:rsidRPr="003400B1" w:rsidRDefault="003400B1" w:rsidP="003400B1">
      <w:pPr>
        <w:numPr>
          <w:ilvl w:val="0"/>
          <w:numId w:val="32"/>
        </w:num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porušení povinností uvedených v ustanovení § 19 zákona o advokacii.</w:t>
      </w:r>
    </w:p>
    <w:p w:rsidR="003400B1" w:rsidRPr="003400B1" w:rsidRDefault="003400B1" w:rsidP="003400B1">
      <w:pPr>
        <w:spacing w:after="0" w:line="240" w:lineRule="auto"/>
        <w:ind w:left="360"/>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6.2 Za porušení povinnosti mlčenlivosti stanovené v čl. 4.1 Smlouvy se Advokát zavazuje Klientovi uhradit smluvní pokutu ve výši </w:t>
      </w:r>
      <w:r w:rsidR="00527326">
        <w:rPr>
          <w:rFonts w:ascii="Times New Roman" w:eastAsia="Times New Roman" w:hAnsi="Times New Roman" w:cs="Times New Roman"/>
          <w:sz w:val="24"/>
          <w:szCs w:val="24"/>
          <w:lang w:eastAsia="cs-CZ"/>
        </w:rPr>
        <w:t>100</w:t>
      </w:r>
      <w:r w:rsidRPr="003400B1">
        <w:rPr>
          <w:rFonts w:ascii="Times New Roman" w:eastAsia="Times New Roman" w:hAnsi="Times New Roman" w:cs="Times New Roman"/>
          <w:sz w:val="24"/>
          <w:szCs w:val="24"/>
          <w:lang w:eastAsia="cs-CZ"/>
        </w:rPr>
        <w:t>.000,- Kč za každý jednotlivý případ porušení. Případný nárok Klienta na náhradu škody není uhrazením smluvní pokuty dotčen ani nijak limitován.</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6.3 Pokud bude Advokát v prodlení s provedením zakázky, je povinen zaplatit Klientovi smluvní pokutu ve výši 5 000 Kč (slovy: pět tisíc korun českých včetně DPH) za každý den prodlení. Smluvní pokuta je splatná 30. den od doručení výzvy k její úhradě Advokátovi. </w:t>
      </w:r>
    </w:p>
    <w:p w:rsidR="003400B1" w:rsidRPr="003400B1" w:rsidRDefault="003400B1" w:rsidP="003400B1">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6.4 Nárokováním, resp. úhradou smluvní pokuty Advokátem není dotčeno právo Klienta na náhradu škody, ani možnost Klienta požadovat po Advokátovi úrok z prodlení z neuhrazené smluvní pokuty. Klient je oprávněn domáhat se náhrady skutečně způsobené škody přesahující smluvní pokutu.</w:t>
      </w:r>
    </w:p>
    <w:p w:rsidR="003400B1" w:rsidRPr="003400B1" w:rsidRDefault="003400B1" w:rsidP="003400B1">
      <w:pPr>
        <w:spacing w:after="0" w:line="240" w:lineRule="auto"/>
        <w:ind w:firstLine="708"/>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6.5 V případě prodlení Klienta s úhradou ceny se Klient zavazuje uhradit úrok z prodlení ve výši stanovené nařízením vlády č. 351/2013 Sb., </w:t>
      </w:r>
      <w:r w:rsidR="00A80BA7">
        <w:rPr>
          <w:rFonts w:ascii="Times New Roman" w:eastAsia="Times New Roman" w:hAnsi="Times New Roman" w:cs="Times New Roman"/>
          <w:sz w:val="24"/>
          <w:szCs w:val="24"/>
          <w:lang w:eastAsia="cs-CZ"/>
        </w:rPr>
        <w:t>v platném znění</w:t>
      </w:r>
      <w:r w:rsidRPr="003400B1">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Čl. 7</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Ukončení smluvního vztahu</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7.1 Každá ze smluvních stran může vypovědět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mlouvu před ukončením všech plnění podle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a to na základě písemné výpovědi s výpovědní lhůtou 30 dnů ode dne doručení výpovědi druhé smluvní straně.</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7.2 V případě, že bude Smlouva ze strany Advokáta porušena podstatným způsobem, má právo Klient odstoupit od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7.3 Odstoupení od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je Klient povinen Advokátovi oznámit písemně. Účinky odstoupení nastávají dnem doručení oznámení Advokátovi.</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7.4 Advokát má právo odstoupit od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z důvodu neuhrazení ceny za předmět této Smlouvy až po marném opakovaném upomenutí Klientovi, které bylo učiněno písemně nebo jiným prokazatelným způsobem, a to za podmínek, že Klientovi poskytl minimálně 30 dní k úhradě sjednané ceny.</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7.5 Odstoupení od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je Advokát povinen Klientovi oznámit písemně. Účinky odstoupení nastávají dnem doručení oznámení K</w:t>
      </w:r>
      <w:r w:rsidR="0055598F">
        <w:rPr>
          <w:rFonts w:ascii="Times New Roman" w:eastAsia="Times New Roman" w:hAnsi="Times New Roman" w:cs="Times New Roman"/>
          <w:sz w:val="24"/>
          <w:szCs w:val="24"/>
          <w:lang w:eastAsia="cs-CZ"/>
        </w:rPr>
        <w:t>lientovi. Účinky odstoupení od S</w:t>
      </w:r>
      <w:r w:rsidRPr="003400B1">
        <w:rPr>
          <w:rFonts w:ascii="Times New Roman" w:eastAsia="Times New Roman" w:hAnsi="Times New Roman" w:cs="Times New Roman"/>
          <w:sz w:val="24"/>
          <w:szCs w:val="24"/>
          <w:lang w:eastAsia="cs-CZ"/>
        </w:rPr>
        <w:t>mlouvy se netýkají ustanovení této Smlouvy o smluvní pokutě, náhradě škody a povinnosti mlčenlivosti.</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7.6 Tato Smlouva nabývá účinnosti dnem jejího podpisu smluvními stranami a je uzavřena na dobu určitou do 31. 12. </w:t>
      </w:r>
      <w:r w:rsidR="00DF52D0">
        <w:rPr>
          <w:rFonts w:ascii="Times New Roman" w:eastAsia="Times New Roman" w:hAnsi="Times New Roman" w:cs="Times New Roman"/>
          <w:sz w:val="24"/>
          <w:szCs w:val="24"/>
          <w:lang w:eastAsia="cs-CZ"/>
        </w:rPr>
        <w:t>2018</w:t>
      </w:r>
      <w:r w:rsidRPr="003400B1">
        <w:rPr>
          <w:rFonts w:ascii="Times New Roman" w:eastAsia="Times New Roman" w:hAnsi="Times New Roman" w:cs="Times New Roman"/>
          <w:sz w:val="24"/>
          <w:szCs w:val="24"/>
          <w:lang w:eastAsia="cs-CZ"/>
        </w:rPr>
        <w:t xml:space="preserve">. K ukončení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před uvedeným termínem dojde také vyčerpáním objemu finančních prostředků určených k plnění dle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uvedených v preambuli (celkem </w:t>
      </w:r>
      <w:r w:rsidR="00DF52D0">
        <w:rPr>
          <w:rFonts w:ascii="Times New Roman" w:eastAsia="Times New Roman" w:hAnsi="Times New Roman" w:cs="Times New Roman"/>
          <w:sz w:val="24"/>
          <w:szCs w:val="24"/>
          <w:lang w:eastAsia="cs-CZ"/>
        </w:rPr>
        <w:t>1 </w:t>
      </w:r>
      <w:r w:rsidR="002A1C63">
        <w:rPr>
          <w:rFonts w:ascii="Times New Roman" w:eastAsia="Times New Roman" w:hAnsi="Times New Roman" w:cs="Times New Roman"/>
          <w:sz w:val="24"/>
          <w:szCs w:val="24"/>
          <w:lang w:eastAsia="cs-CZ"/>
        </w:rPr>
        <w:t>500</w:t>
      </w:r>
      <w:r w:rsidRPr="003400B1">
        <w:rPr>
          <w:rFonts w:ascii="Times New Roman" w:eastAsia="Times New Roman" w:hAnsi="Times New Roman" w:cs="Times New Roman"/>
          <w:sz w:val="24"/>
          <w:szCs w:val="24"/>
          <w:lang w:eastAsia="cs-CZ"/>
        </w:rPr>
        <w:t xml:space="preserve"> 000,- Kč bez DPH), případně jiným způsobem uvedeným v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mlouvě před jejich vyčerpáním. Ukončením této Smlouvy není dotčena platnost ani účinnost dílčích smluv uzavřených na základě této Smlouvy před uplynutím této doby. </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527326">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7.7 Po ukončení této Smlouvy je Advokát povinen předat Klientovi seznam veškerých nedokončených případů s uvedením aktuálního stavu věci a veškeré podklady k těmto případům v originále. Tuto povinnost je povinen Advokát splnit bezodkladně, nejpozději do 14 dnů po ukončení této Smlouvy nebo dílčí smlouvy.</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1C6C5A" w:rsidRDefault="001C6C5A"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lastRenderedPageBreak/>
        <w:t>Čl. 8</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Ustanovení závěrečná</w:t>
      </w:r>
    </w:p>
    <w:p w:rsidR="003400B1" w:rsidRPr="003400B1" w:rsidRDefault="003400B1" w:rsidP="003400B1">
      <w:pPr>
        <w:spacing w:after="0" w:line="240" w:lineRule="auto"/>
        <w:jc w:val="center"/>
        <w:rPr>
          <w:rFonts w:ascii="Times New Roman" w:eastAsia="Times New Roman" w:hAnsi="Times New Roman" w:cs="Times New Roman"/>
          <w:b/>
          <w:sz w:val="24"/>
          <w:szCs w:val="24"/>
          <w:lang w:eastAsia="cs-CZ"/>
        </w:rPr>
      </w:pPr>
    </w:p>
    <w:p w:rsidR="003400B1" w:rsidRPr="003400B1" w:rsidRDefault="0055598F" w:rsidP="003400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8.1 Tato S</w:t>
      </w:r>
      <w:r w:rsidR="003400B1" w:rsidRPr="003400B1">
        <w:rPr>
          <w:rFonts w:ascii="Times New Roman" w:eastAsia="Times New Roman" w:hAnsi="Times New Roman" w:cs="Times New Roman"/>
          <w:sz w:val="24"/>
          <w:szCs w:val="24"/>
          <w:lang w:eastAsia="cs-CZ"/>
        </w:rPr>
        <w:t xml:space="preserve">mlouva a veškeré mimosmluvní závazky vyplývající z této </w:t>
      </w:r>
      <w:r>
        <w:rPr>
          <w:rFonts w:ascii="Times New Roman" w:eastAsia="Times New Roman" w:hAnsi="Times New Roman" w:cs="Times New Roman"/>
          <w:sz w:val="24"/>
          <w:szCs w:val="24"/>
          <w:lang w:eastAsia="cs-CZ"/>
        </w:rPr>
        <w:t>S</w:t>
      </w:r>
      <w:r w:rsidR="003400B1" w:rsidRPr="003400B1">
        <w:rPr>
          <w:rFonts w:ascii="Times New Roman" w:eastAsia="Times New Roman" w:hAnsi="Times New Roman" w:cs="Times New Roman"/>
          <w:sz w:val="24"/>
          <w:szCs w:val="24"/>
          <w:lang w:eastAsia="cs-CZ"/>
        </w:rPr>
        <w:t xml:space="preserve">mlouvy se budou řídit a vykládat v souladu s právem České republiky. Práva a povinnosti stran, které nejsou upraveny touto </w:t>
      </w:r>
      <w:r>
        <w:rPr>
          <w:rFonts w:ascii="Times New Roman" w:eastAsia="Times New Roman" w:hAnsi="Times New Roman" w:cs="Times New Roman"/>
          <w:sz w:val="24"/>
          <w:szCs w:val="24"/>
          <w:lang w:eastAsia="cs-CZ"/>
        </w:rPr>
        <w:t>S</w:t>
      </w:r>
      <w:r w:rsidR="003400B1" w:rsidRPr="003400B1">
        <w:rPr>
          <w:rFonts w:ascii="Times New Roman" w:eastAsia="Times New Roman" w:hAnsi="Times New Roman" w:cs="Times New Roman"/>
          <w:sz w:val="24"/>
          <w:szCs w:val="24"/>
          <w:lang w:eastAsia="cs-CZ"/>
        </w:rPr>
        <w:t>mlouvou, se řídí příslušnými ustanoveními zák. č. 89/2012 Sb., občanský zákoník, ve znění pozdějších předpisů, a zákona č. 85/1996 Sb., o advokacii, ve znění pozdějších předpisů.</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8.2 Jakýkoliv spor v souvislosti s touto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mlouvou bude předmětem řízení před příslušnými soudy České republiky.</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8.3 Pokud některé ustanovení této smlouvy (zcela nebo zčásti) je nebo se stane nezákonné, neplatné nebo nevymahatelné, zůstávají ostatní ustanovení v plném rozsahu platná a účinná.</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8.4 Nastanou-li u některé ze stran skutečnosti bránící řádnému plnění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je taková smluvní strana povinna to bez zbytečného odkladu oznámit druhé straně a vyvolat jednání osob oprávněných k podpisu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8.5 Tato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mlouva se vyhotovuje ve dvou stejnopisech, z nichž každý má platnost originálu, jedno vyhotovení obdrží Klient a jedno vyhotovení Advokát.</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8.6 Účastníci této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prohlašují, že byla uzavřena podle jejich skutečné a svobodné vůle. Smlouvu přečetli, s jejím obsahem souhlasí, což stvrzují vlastnoručními podpisy.</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8.7 Smluvní strany dále výslovně souhlasí s tím, že tato Smlouva, případně i veškeré dílčí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 xml:space="preserve">mlouvy dle čl. 2 </w:t>
      </w:r>
      <w:proofErr w:type="gramStart"/>
      <w:r w:rsidRPr="003400B1">
        <w:rPr>
          <w:rFonts w:ascii="Times New Roman" w:eastAsia="Times New Roman" w:hAnsi="Times New Roman" w:cs="Times New Roman"/>
          <w:sz w:val="24"/>
          <w:szCs w:val="24"/>
          <w:lang w:eastAsia="cs-CZ"/>
        </w:rPr>
        <w:t>této</w:t>
      </w:r>
      <w:proofErr w:type="gramEnd"/>
      <w:r w:rsidRPr="003400B1">
        <w:rPr>
          <w:rFonts w:ascii="Times New Roman" w:eastAsia="Times New Roman" w:hAnsi="Times New Roman" w:cs="Times New Roman"/>
          <w:sz w:val="24"/>
          <w:szCs w:val="24"/>
          <w:lang w:eastAsia="cs-CZ"/>
        </w:rPr>
        <w:t xml:space="preserve"> Smlouvy, včetně všech změn a dodatků této Smlouvy a dílčích smluv, a výše skutečně uhrazených odměn za veškeré právní služby dle této Smlouvy a dílčích smluv budou Klientem uveřejněny.</w:t>
      </w: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p>
    <w:p w:rsidR="003400B1" w:rsidRPr="003400B1" w:rsidRDefault="003400B1" w:rsidP="003400B1">
      <w:pPr>
        <w:spacing w:after="0" w:line="240" w:lineRule="auto"/>
        <w:jc w:val="both"/>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8.8 Advokát se zavazuje Klientovi předložit při podpisu </w:t>
      </w:r>
      <w:r w:rsidR="0055598F">
        <w:rPr>
          <w:rFonts w:ascii="Times New Roman" w:eastAsia="Times New Roman" w:hAnsi="Times New Roman" w:cs="Times New Roman"/>
          <w:sz w:val="24"/>
          <w:szCs w:val="24"/>
          <w:lang w:eastAsia="cs-CZ"/>
        </w:rPr>
        <w:t>S</w:t>
      </w:r>
      <w:r w:rsidRPr="003400B1">
        <w:rPr>
          <w:rFonts w:ascii="Times New Roman" w:eastAsia="Times New Roman" w:hAnsi="Times New Roman" w:cs="Times New Roman"/>
          <w:sz w:val="24"/>
          <w:szCs w:val="24"/>
          <w:lang w:eastAsia="cs-CZ"/>
        </w:rPr>
        <w:t>mlouvy seznam svých klientů, kteří</w:t>
      </w:r>
      <w:r w:rsidRPr="003400B1">
        <w:rPr>
          <w:rFonts w:ascii="Times New Roman" w:eastAsia="Times New Roman" w:hAnsi="Times New Roman" w:cs="Times New Roman"/>
          <w:sz w:val="24"/>
          <w:szCs w:val="24"/>
        </w:rPr>
        <w:t xml:space="preserve"> provozují činnost v energetických odvětvích, kterým poskytoval či poskytuje právní služby sám a/nebo kterákoliv z osob, která se má podílet na plnění veřejné za</w:t>
      </w:r>
      <w:r w:rsidR="0055598F">
        <w:rPr>
          <w:rFonts w:ascii="Times New Roman" w:eastAsia="Times New Roman" w:hAnsi="Times New Roman" w:cs="Times New Roman"/>
          <w:sz w:val="24"/>
          <w:szCs w:val="24"/>
        </w:rPr>
        <w:t>kázky, a v průběhu trvání této S</w:t>
      </w:r>
      <w:r w:rsidRPr="003400B1">
        <w:rPr>
          <w:rFonts w:ascii="Times New Roman" w:eastAsia="Times New Roman" w:hAnsi="Times New Roman" w:cs="Times New Roman"/>
          <w:sz w:val="24"/>
          <w:szCs w:val="24"/>
        </w:rPr>
        <w:t xml:space="preserve">mlouvy Klienta upozornit na případnou změnu.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V Jihlavě </w:t>
      </w:r>
      <w:proofErr w:type="gramStart"/>
      <w:r w:rsidRPr="003400B1">
        <w:rPr>
          <w:rFonts w:ascii="Times New Roman" w:eastAsia="Times New Roman" w:hAnsi="Times New Roman" w:cs="Times New Roman"/>
          <w:sz w:val="24"/>
          <w:szCs w:val="24"/>
          <w:lang w:eastAsia="cs-CZ"/>
        </w:rPr>
        <w:t>dne</w:t>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3400B1">
        <w:rPr>
          <w:rFonts w:ascii="Times New Roman" w:eastAsia="Times New Roman" w:hAnsi="Times New Roman" w:cs="Times New Roman"/>
          <w:sz w:val="24"/>
          <w:szCs w:val="24"/>
          <w:lang w:eastAsia="cs-CZ"/>
        </w:rPr>
        <w:tab/>
      </w:r>
      <w:r w:rsidRPr="00A62672">
        <w:rPr>
          <w:rFonts w:ascii="Times New Roman" w:eastAsia="Times New Roman" w:hAnsi="Times New Roman" w:cs="Times New Roman"/>
          <w:sz w:val="24"/>
          <w:szCs w:val="24"/>
          <w:highlight w:val="yellow"/>
          <w:lang w:eastAsia="cs-CZ"/>
        </w:rPr>
        <w:t xml:space="preserve">V </w:t>
      </w:r>
      <w:r w:rsidR="00BE2487" w:rsidRPr="00A62672">
        <w:rPr>
          <w:rFonts w:ascii="Times New Roman" w:eastAsia="Times New Roman" w:hAnsi="Times New Roman" w:cs="Times New Roman"/>
          <w:sz w:val="24"/>
          <w:szCs w:val="24"/>
          <w:highlight w:val="yellow"/>
          <w:lang w:eastAsia="cs-CZ"/>
        </w:rPr>
        <w:t xml:space="preserve">        </w:t>
      </w:r>
      <w:r w:rsidRPr="00A62672">
        <w:rPr>
          <w:rFonts w:ascii="Times New Roman" w:eastAsia="Times New Roman" w:hAnsi="Times New Roman" w:cs="Times New Roman"/>
          <w:sz w:val="24"/>
          <w:szCs w:val="24"/>
          <w:highlight w:val="yellow"/>
          <w:lang w:eastAsia="cs-CZ"/>
        </w:rPr>
        <w:t>dne</w:t>
      </w:r>
      <w:proofErr w:type="gramEnd"/>
      <w:r w:rsidRPr="003400B1">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tabs>
          <w:tab w:val="center" w:pos="7088"/>
        </w:tabs>
        <w:spacing w:after="0" w:line="240" w:lineRule="auto"/>
        <w:rPr>
          <w:rFonts w:ascii="Times New Roman" w:eastAsia="Times New Roman" w:hAnsi="Times New Roman" w:cs="Times New Roman"/>
          <w:sz w:val="24"/>
          <w:szCs w:val="24"/>
          <w:lang w:eastAsia="cs-CZ"/>
        </w:rPr>
      </w:pPr>
    </w:p>
    <w:p w:rsidR="003400B1" w:rsidRPr="003400B1" w:rsidRDefault="003400B1" w:rsidP="003400B1">
      <w:pPr>
        <w:tabs>
          <w:tab w:val="center" w:pos="1701"/>
          <w:tab w:val="center" w:pos="7088"/>
          <w:tab w:val="center" w:pos="7371"/>
        </w:tabs>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b/>
        <w:t>--------------------------------------------</w:t>
      </w:r>
      <w:r w:rsidRPr="003400B1">
        <w:rPr>
          <w:rFonts w:ascii="Times New Roman" w:eastAsia="Times New Roman" w:hAnsi="Times New Roman" w:cs="Times New Roman"/>
          <w:sz w:val="24"/>
          <w:szCs w:val="24"/>
          <w:lang w:eastAsia="cs-CZ"/>
        </w:rPr>
        <w:tab/>
        <w:t>------------------------------------------</w:t>
      </w:r>
    </w:p>
    <w:p w:rsidR="003400B1" w:rsidRPr="003400B1" w:rsidRDefault="003400B1" w:rsidP="003400B1">
      <w:pPr>
        <w:tabs>
          <w:tab w:val="center" w:pos="1701"/>
          <w:tab w:val="center" w:pos="7088"/>
          <w:tab w:val="center" w:pos="7371"/>
        </w:tabs>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b/>
        <w:t>ČR - Energetický regulační úřad</w:t>
      </w:r>
      <w:r w:rsidRPr="003400B1">
        <w:rPr>
          <w:rFonts w:ascii="Times New Roman" w:eastAsia="Times New Roman" w:hAnsi="Times New Roman" w:cs="Times New Roman"/>
          <w:sz w:val="24"/>
          <w:szCs w:val="24"/>
          <w:lang w:eastAsia="cs-CZ"/>
        </w:rPr>
        <w:tab/>
      </w:r>
      <w:r w:rsidR="00A62672" w:rsidRPr="00A62672">
        <w:rPr>
          <w:rFonts w:ascii="Times New Roman" w:eastAsia="Times New Roman" w:hAnsi="Times New Roman" w:cs="Times New Roman"/>
          <w:sz w:val="24"/>
          <w:szCs w:val="24"/>
          <w:highlight w:val="yellow"/>
          <w:lang w:eastAsia="cs-CZ"/>
        </w:rPr>
        <w:t>jméno, funkce, obchodní název</w:t>
      </w:r>
    </w:p>
    <w:p w:rsidR="00BE2487" w:rsidRPr="003400B1" w:rsidRDefault="003400B1" w:rsidP="00BE2487">
      <w:pPr>
        <w:tabs>
          <w:tab w:val="center" w:pos="1701"/>
          <w:tab w:val="center" w:pos="7088"/>
        </w:tabs>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b/>
      </w:r>
    </w:p>
    <w:p w:rsidR="003400B1" w:rsidRPr="003400B1" w:rsidRDefault="003400B1" w:rsidP="003400B1">
      <w:pPr>
        <w:tabs>
          <w:tab w:val="center" w:pos="1701"/>
          <w:tab w:val="center" w:pos="7088"/>
        </w:tabs>
        <w:spacing w:after="0" w:line="240" w:lineRule="auto"/>
        <w:rPr>
          <w:rFonts w:ascii="Times New Roman" w:eastAsia="Times New Roman" w:hAnsi="Times New Roman" w:cs="Times New Roman"/>
          <w:sz w:val="24"/>
          <w:szCs w:val="24"/>
          <w:lang w:eastAsia="cs-CZ"/>
        </w:rPr>
      </w:pPr>
    </w:p>
    <w:p w:rsidR="003400B1" w:rsidRPr="003400B1" w:rsidRDefault="003400B1" w:rsidP="003400B1">
      <w:pPr>
        <w:tabs>
          <w:tab w:val="center" w:pos="1701"/>
          <w:tab w:val="center" w:pos="7371"/>
        </w:tabs>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ab/>
      </w:r>
    </w:p>
    <w:p w:rsidR="003400B1" w:rsidRPr="003400B1" w:rsidRDefault="003400B1" w:rsidP="003400B1">
      <w:pPr>
        <w:tabs>
          <w:tab w:val="center" w:pos="1701"/>
          <w:tab w:val="center" w:pos="7371"/>
        </w:tabs>
        <w:spacing w:after="0" w:line="240" w:lineRule="auto"/>
        <w:rPr>
          <w:rFonts w:ascii="Times New Roman" w:eastAsia="Times New Roman" w:hAnsi="Times New Roman" w:cs="Times New Roman"/>
          <w:sz w:val="24"/>
          <w:szCs w:val="24"/>
          <w:lang w:eastAsia="cs-CZ"/>
        </w:rPr>
      </w:pPr>
    </w:p>
    <w:p w:rsidR="003400B1" w:rsidRPr="003400B1" w:rsidRDefault="003400B1" w:rsidP="003400B1">
      <w:pPr>
        <w:tabs>
          <w:tab w:val="center" w:pos="1701"/>
          <w:tab w:val="center" w:pos="7371"/>
        </w:tabs>
        <w:spacing w:after="0" w:line="240" w:lineRule="auto"/>
        <w:rPr>
          <w:rFonts w:ascii="Times New Roman" w:eastAsia="Times New Roman" w:hAnsi="Times New Roman" w:cs="Times New Roman"/>
          <w:sz w:val="24"/>
          <w:szCs w:val="24"/>
          <w:lang w:eastAsia="cs-CZ"/>
        </w:rPr>
      </w:pPr>
    </w:p>
    <w:p w:rsidR="003400B1" w:rsidRDefault="003400B1" w:rsidP="003400B1">
      <w:pPr>
        <w:tabs>
          <w:tab w:val="center" w:pos="1701"/>
          <w:tab w:val="center" w:pos="7371"/>
        </w:tabs>
        <w:spacing w:after="0" w:line="240" w:lineRule="auto"/>
        <w:rPr>
          <w:rFonts w:ascii="Times New Roman" w:eastAsia="Times New Roman" w:hAnsi="Times New Roman" w:cs="Times New Roman"/>
          <w:sz w:val="24"/>
          <w:szCs w:val="24"/>
          <w:lang w:eastAsia="cs-CZ"/>
        </w:rPr>
      </w:pPr>
    </w:p>
    <w:p w:rsidR="00A14D15" w:rsidRPr="003400B1" w:rsidRDefault="00A14D15" w:rsidP="003400B1">
      <w:pPr>
        <w:tabs>
          <w:tab w:val="center" w:pos="1701"/>
          <w:tab w:val="center" w:pos="7371"/>
        </w:tabs>
        <w:spacing w:after="0" w:line="240" w:lineRule="auto"/>
        <w:rPr>
          <w:rFonts w:ascii="Times New Roman" w:eastAsia="Times New Roman" w:hAnsi="Times New Roman" w:cs="Times New Roman"/>
          <w:sz w:val="24"/>
          <w:szCs w:val="24"/>
          <w:lang w:eastAsia="cs-CZ"/>
        </w:rPr>
      </w:pPr>
      <w:bookmarkStart w:id="0" w:name="_GoBack"/>
      <w:bookmarkEnd w:id="0"/>
    </w:p>
    <w:p w:rsidR="003400B1" w:rsidRPr="003400B1" w:rsidRDefault="003400B1" w:rsidP="003400B1">
      <w:pPr>
        <w:spacing w:after="0" w:line="240" w:lineRule="auto"/>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lastRenderedPageBreak/>
        <w:t xml:space="preserve">Příloha </w:t>
      </w:r>
      <w:r w:rsidR="0055598F">
        <w:rPr>
          <w:rFonts w:ascii="Times New Roman" w:eastAsia="Times New Roman" w:hAnsi="Times New Roman" w:cs="Times New Roman"/>
          <w:b/>
          <w:sz w:val="24"/>
          <w:szCs w:val="24"/>
          <w:lang w:eastAsia="cs-CZ"/>
        </w:rPr>
        <w:t>S</w:t>
      </w:r>
      <w:r w:rsidRPr="003400B1">
        <w:rPr>
          <w:rFonts w:ascii="Times New Roman" w:eastAsia="Times New Roman" w:hAnsi="Times New Roman" w:cs="Times New Roman"/>
          <w:b/>
          <w:sz w:val="24"/>
          <w:szCs w:val="24"/>
          <w:lang w:eastAsia="cs-CZ"/>
        </w:rPr>
        <w:t>mlouvy:</w:t>
      </w:r>
    </w:p>
    <w:p w:rsidR="003400B1" w:rsidRPr="003400B1" w:rsidRDefault="003400B1" w:rsidP="003400B1">
      <w:pPr>
        <w:spacing w:after="0" w:line="240" w:lineRule="auto"/>
        <w:rPr>
          <w:rFonts w:ascii="Times New Roman" w:eastAsia="Times New Roman" w:hAnsi="Times New Roman" w:cs="Times New Roman"/>
          <w:b/>
          <w:sz w:val="24"/>
          <w:szCs w:val="24"/>
          <w:lang w:eastAsia="cs-CZ"/>
        </w:rPr>
      </w:pPr>
    </w:p>
    <w:p w:rsidR="003400B1" w:rsidRPr="003400B1" w:rsidRDefault="003400B1" w:rsidP="003400B1">
      <w:pPr>
        <w:spacing w:after="0" w:line="240" w:lineRule="auto"/>
        <w:rPr>
          <w:rFonts w:ascii="Times New Roman" w:eastAsia="Times New Roman" w:hAnsi="Times New Roman" w:cs="Times New Roman"/>
          <w:b/>
          <w:sz w:val="24"/>
          <w:szCs w:val="24"/>
          <w:lang w:eastAsia="cs-CZ"/>
        </w:rPr>
      </w:pPr>
      <w:r w:rsidRPr="003400B1">
        <w:rPr>
          <w:rFonts w:ascii="Times New Roman" w:eastAsia="Times New Roman" w:hAnsi="Times New Roman" w:cs="Times New Roman"/>
          <w:b/>
          <w:sz w:val="24"/>
          <w:szCs w:val="24"/>
          <w:lang w:eastAsia="cs-CZ"/>
        </w:rPr>
        <w:t>Identifikační údaje Advokáta:</w:t>
      </w:r>
    </w:p>
    <w:p w:rsidR="003400B1" w:rsidRPr="003400B1" w:rsidRDefault="003400B1" w:rsidP="003400B1">
      <w:pPr>
        <w:spacing w:after="0" w:line="240" w:lineRule="auto"/>
        <w:rPr>
          <w:rFonts w:ascii="Times New Roman" w:eastAsia="Times New Roman" w:hAnsi="Times New Roman" w:cs="Times New Roman"/>
          <w:b/>
          <w:sz w:val="24"/>
          <w:szCs w:val="24"/>
          <w:lang w:eastAsia="cs-CZ"/>
        </w:rPr>
      </w:pPr>
    </w:p>
    <w:p w:rsidR="003400B1" w:rsidRPr="00A62672" w:rsidRDefault="00BE2487" w:rsidP="003400B1">
      <w:pPr>
        <w:spacing w:after="0" w:line="240" w:lineRule="auto"/>
        <w:rPr>
          <w:rFonts w:ascii="Times New Roman" w:eastAsia="Times New Roman" w:hAnsi="Times New Roman" w:cs="Times New Roman"/>
          <w:b/>
          <w:sz w:val="24"/>
          <w:szCs w:val="24"/>
          <w:highlight w:val="yellow"/>
          <w:lang w:eastAsia="cs-CZ"/>
        </w:rPr>
      </w:pPr>
      <w:r w:rsidRPr="00A62672">
        <w:rPr>
          <w:rFonts w:ascii="Times New Roman" w:eastAsia="Times New Roman" w:hAnsi="Times New Roman" w:cs="Times New Roman"/>
          <w:b/>
          <w:sz w:val="24"/>
          <w:szCs w:val="24"/>
          <w:highlight w:val="yellow"/>
          <w:lang w:eastAsia="cs-CZ"/>
        </w:rPr>
        <w:t>_____________________________________</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se sídlem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IČ: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DIČ: CZ</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bankovní spojení: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číslo účtu: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zápis v obchodním rejstříku </w:t>
      </w:r>
      <w:proofErr w:type="gramStart"/>
      <w:r w:rsidRPr="00A62672">
        <w:rPr>
          <w:rFonts w:ascii="Times New Roman" w:eastAsia="Times New Roman" w:hAnsi="Times New Roman" w:cs="Times New Roman"/>
          <w:sz w:val="24"/>
          <w:szCs w:val="24"/>
          <w:highlight w:val="yellow"/>
          <w:lang w:eastAsia="cs-CZ"/>
        </w:rPr>
        <w:t xml:space="preserve">vedeném </w:t>
      </w:r>
      <w:r w:rsidR="00BE2487" w:rsidRPr="00A62672">
        <w:rPr>
          <w:rFonts w:ascii="Times New Roman" w:eastAsia="Times New Roman" w:hAnsi="Times New Roman" w:cs="Times New Roman"/>
          <w:sz w:val="24"/>
          <w:szCs w:val="24"/>
          <w:highlight w:val="yellow"/>
          <w:lang w:eastAsia="cs-CZ"/>
        </w:rPr>
        <w:t xml:space="preserve">       </w:t>
      </w:r>
      <w:r w:rsidRPr="00A62672">
        <w:rPr>
          <w:rFonts w:ascii="Times New Roman" w:eastAsia="Times New Roman" w:hAnsi="Times New Roman" w:cs="Times New Roman"/>
          <w:sz w:val="24"/>
          <w:szCs w:val="24"/>
          <w:highlight w:val="yellow"/>
          <w:lang w:eastAsia="cs-CZ"/>
        </w:rPr>
        <w:t>soudem</w:t>
      </w:r>
      <w:proofErr w:type="gramEnd"/>
      <w:r w:rsidRPr="00A62672">
        <w:rPr>
          <w:rFonts w:ascii="Times New Roman" w:eastAsia="Times New Roman" w:hAnsi="Times New Roman" w:cs="Times New Roman"/>
          <w:sz w:val="24"/>
          <w:szCs w:val="24"/>
          <w:highlight w:val="yellow"/>
          <w:lang w:eastAsia="cs-CZ"/>
        </w:rPr>
        <w:t xml:space="preserve"> v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roofErr w:type="gramStart"/>
      <w:r w:rsidRPr="00A62672">
        <w:rPr>
          <w:rFonts w:ascii="Times New Roman" w:eastAsia="Times New Roman" w:hAnsi="Times New Roman" w:cs="Times New Roman"/>
          <w:sz w:val="24"/>
          <w:szCs w:val="24"/>
          <w:highlight w:val="yellow"/>
          <w:lang w:eastAsia="cs-CZ"/>
        </w:rPr>
        <w:t>oddíl</w:t>
      </w:r>
      <w:r w:rsidR="00BE2487" w:rsidRPr="00A62672">
        <w:rPr>
          <w:rFonts w:ascii="Times New Roman" w:eastAsia="Times New Roman" w:hAnsi="Times New Roman" w:cs="Times New Roman"/>
          <w:sz w:val="24"/>
          <w:szCs w:val="24"/>
          <w:highlight w:val="yellow"/>
          <w:lang w:eastAsia="cs-CZ"/>
        </w:rPr>
        <w:t xml:space="preserve">   </w:t>
      </w:r>
      <w:r w:rsidRPr="00A62672">
        <w:rPr>
          <w:rFonts w:ascii="Times New Roman" w:eastAsia="Times New Roman" w:hAnsi="Times New Roman" w:cs="Times New Roman"/>
          <w:sz w:val="24"/>
          <w:szCs w:val="24"/>
          <w:highlight w:val="yellow"/>
          <w:lang w:eastAsia="cs-CZ"/>
        </w:rPr>
        <w:t>, vložka</w:t>
      </w:r>
      <w:proofErr w:type="gramEnd"/>
      <w:r w:rsidRPr="003400B1">
        <w:rPr>
          <w:rFonts w:ascii="Times New Roman" w:eastAsia="Times New Roman" w:hAnsi="Times New Roman" w:cs="Times New Roman"/>
          <w:sz w:val="24"/>
          <w:szCs w:val="24"/>
          <w:lang w:eastAsia="cs-CZ"/>
        </w:rPr>
        <w:t xml:space="preserve">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Smluvní odměna v Kč za 1 hodinu poskytování právních služeb (hodinová sazba):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400B1" w:rsidRPr="003400B1" w:rsidTr="006E66D3">
        <w:trPr>
          <w:trHeight w:val="585"/>
        </w:trPr>
        <w:tc>
          <w:tcPr>
            <w:tcW w:w="2303" w:type="dxa"/>
            <w:shd w:val="clear" w:color="auto" w:fill="auto"/>
            <w:vAlign w:val="center"/>
          </w:tcPr>
          <w:p w:rsidR="003400B1" w:rsidRPr="003400B1" w:rsidRDefault="003400B1" w:rsidP="003400B1">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tc>
        <w:tc>
          <w:tcPr>
            <w:tcW w:w="2303" w:type="dxa"/>
            <w:shd w:val="clear" w:color="auto" w:fill="auto"/>
            <w:vAlign w:val="center"/>
          </w:tcPr>
          <w:p w:rsidR="003400B1" w:rsidRPr="004C01E4" w:rsidRDefault="003400B1" w:rsidP="003400B1">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4C01E4">
              <w:rPr>
                <w:rFonts w:ascii="Times New Roman" w:eastAsia="Times New Roman" w:hAnsi="Times New Roman" w:cs="Times New Roman"/>
                <w:bCs/>
                <w:sz w:val="24"/>
                <w:szCs w:val="24"/>
                <w:lang w:eastAsia="cs-CZ"/>
              </w:rPr>
              <w:t xml:space="preserve">Cena v Kč </w:t>
            </w:r>
          </w:p>
          <w:p w:rsidR="003400B1" w:rsidRPr="007A1D8C" w:rsidRDefault="003400B1" w:rsidP="003400B1">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4C01E4">
              <w:rPr>
                <w:rFonts w:ascii="Times New Roman" w:eastAsia="Times New Roman" w:hAnsi="Times New Roman" w:cs="Times New Roman"/>
                <w:bCs/>
                <w:sz w:val="24"/>
                <w:szCs w:val="24"/>
                <w:lang w:eastAsia="cs-CZ"/>
              </w:rPr>
              <w:t>bez DPH</w:t>
            </w:r>
          </w:p>
        </w:tc>
        <w:tc>
          <w:tcPr>
            <w:tcW w:w="2303" w:type="dxa"/>
            <w:shd w:val="clear" w:color="auto" w:fill="auto"/>
            <w:vAlign w:val="center"/>
          </w:tcPr>
          <w:p w:rsidR="003400B1" w:rsidRPr="00A62672" w:rsidRDefault="003400B1" w:rsidP="003400B1">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A62672">
              <w:rPr>
                <w:rFonts w:ascii="Times New Roman" w:eastAsia="Times New Roman" w:hAnsi="Times New Roman" w:cs="Times New Roman"/>
                <w:bCs/>
                <w:sz w:val="24"/>
                <w:szCs w:val="24"/>
                <w:lang w:eastAsia="cs-CZ"/>
              </w:rPr>
              <w:t xml:space="preserve">DPH </w:t>
            </w:r>
            <w:r w:rsidRPr="00A62672">
              <w:rPr>
                <w:rFonts w:ascii="Times New Roman" w:eastAsia="Times New Roman" w:hAnsi="Times New Roman" w:cs="Times New Roman"/>
                <w:bCs/>
                <w:sz w:val="24"/>
                <w:szCs w:val="24"/>
                <w:highlight w:val="yellow"/>
                <w:lang w:eastAsia="cs-CZ"/>
              </w:rPr>
              <w:t>___</w:t>
            </w:r>
            <w:r w:rsidRPr="00A62672">
              <w:rPr>
                <w:rFonts w:ascii="Times New Roman" w:eastAsia="Times New Roman" w:hAnsi="Times New Roman" w:cs="Times New Roman"/>
                <w:bCs/>
                <w:sz w:val="24"/>
                <w:szCs w:val="24"/>
                <w:lang w:eastAsia="cs-CZ"/>
              </w:rPr>
              <w:t>%</w:t>
            </w:r>
          </w:p>
          <w:p w:rsidR="003400B1" w:rsidRPr="00A62672" w:rsidRDefault="003400B1" w:rsidP="003400B1">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A62672">
              <w:rPr>
                <w:rFonts w:ascii="Times New Roman" w:eastAsia="Times New Roman" w:hAnsi="Times New Roman" w:cs="Times New Roman"/>
                <w:bCs/>
                <w:sz w:val="24"/>
                <w:szCs w:val="24"/>
                <w:lang w:eastAsia="cs-CZ"/>
              </w:rPr>
              <w:t>v Kč</w:t>
            </w:r>
          </w:p>
        </w:tc>
        <w:tc>
          <w:tcPr>
            <w:tcW w:w="2303" w:type="dxa"/>
            <w:shd w:val="clear" w:color="auto" w:fill="D9D9D9" w:themeFill="background1" w:themeFillShade="D9"/>
            <w:vAlign w:val="center"/>
          </w:tcPr>
          <w:p w:rsidR="003400B1" w:rsidRPr="004C01E4" w:rsidRDefault="003400B1" w:rsidP="003400B1">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4C01E4">
              <w:rPr>
                <w:rFonts w:ascii="Times New Roman" w:eastAsia="Times New Roman" w:hAnsi="Times New Roman" w:cs="Times New Roman"/>
                <w:b/>
                <w:bCs/>
                <w:sz w:val="24"/>
                <w:szCs w:val="24"/>
                <w:lang w:eastAsia="cs-CZ"/>
              </w:rPr>
              <w:t>Cena v Kč</w:t>
            </w:r>
          </w:p>
          <w:p w:rsidR="003400B1" w:rsidRPr="00A62672" w:rsidRDefault="003400B1" w:rsidP="003400B1">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4C01E4">
              <w:rPr>
                <w:rFonts w:ascii="Times New Roman" w:eastAsia="Times New Roman" w:hAnsi="Times New Roman" w:cs="Times New Roman"/>
                <w:b/>
                <w:bCs/>
                <w:sz w:val="24"/>
                <w:szCs w:val="24"/>
                <w:lang w:eastAsia="cs-CZ"/>
              </w:rPr>
              <w:t>včetně DPH</w:t>
            </w:r>
          </w:p>
        </w:tc>
      </w:tr>
      <w:tr w:rsidR="003400B1" w:rsidRPr="003400B1" w:rsidTr="003400B1">
        <w:tc>
          <w:tcPr>
            <w:tcW w:w="2303" w:type="dxa"/>
            <w:shd w:val="clear" w:color="auto" w:fill="auto"/>
          </w:tcPr>
          <w:p w:rsidR="003400B1" w:rsidRPr="003400B1" w:rsidRDefault="003400B1" w:rsidP="003400B1">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400B1">
              <w:rPr>
                <w:rFonts w:ascii="Times New Roman" w:eastAsia="Times New Roman" w:hAnsi="Times New Roman" w:cs="Times New Roman"/>
                <w:bCs/>
                <w:sz w:val="24"/>
                <w:szCs w:val="24"/>
                <w:lang w:eastAsia="cs-CZ"/>
              </w:rPr>
              <w:t xml:space="preserve">Cena za 1 hodinu poskytování právních služeb </w:t>
            </w:r>
          </w:p>
          <w:p w:rsidR="003400B1" w:rsidRPr="003400B1" w:rsidRDefault="003400B1" w:rsidP="003400B1">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400B1">
              <w:rPr>
                <w:rFonts w:ascii="Times New Roman" w:eastAsia="Times New Roman" w:hAnsi="Times New Roman" w:cs="Times New Roman"/>
                <w:bCs/>
                <w:sz w:val="24"/>
                <w:szCs w:val="24"/>
                <w:lang w:eastAsia="cs-CZ"/>
              </w:rPr>
              <w:t>(hodinová sazba)</w:t>
            </w:r>
          </w:p>
        </w:tc>
        <w:tc>
          <w:tcPr>
            <w:tcW w:w="2303" w:type="dxa"/>
            <w:shd w:val="clear" w:color="auto" w:fill="FFFFFF"/>
          </w:tcPr>
          <w:p w:rsidR="003400B1" w:rsidRPr="00A62672" w:rsidRDefault="003400B1" w:rsidP="003400B1">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cs-CZ"/>
              </w:rPr>
            </w:pPr>
          </w:p>
          <w:p w:rsidR="003400B1" w:rsidRPr="00A62672" w:rsidRDefault="00A62672" w:rsidP="003400B1">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cs-CZ"/>
              </w:rPr>
            </w:pPr>
            <w:proofErr w:type="gramStart"/>
            <w:r w:rsidRPr="00A62672">
              <w:rPr>
                <w:rFonts w:ascii="Times New Roman" w:eastAsia="Times New Roman" w:hAnsi="Times New Roman" w:cs="Times New Roman"/>
                <w:b/>
                <w:sz w:val="24"/>
                <w:szCs w:val="24"/>
                <w:highlight w:val="yellow"/>
                <w:lang w:eastAsia="cs-CZ"/>
              </w:rPr>
              <w:t>____.__</w:t>
            </w:r>
            <w:proofErr w:type="gramEnd"/>
          </w:p>
        </w:tc>
        <w:tc>
          <w:tcPr>
            <w:tcW w:w="2303" w:type="dxa"/>
            <w:shd w:val="clear" w:color="auto" w:fill="FFFFFF"/>
          </w:tcPr>
          <w:p w:rsidR="003400B1" w:rsidRPr="00A62672" w:rsidRDefault="003400B1" w:rsidP="003400B1">
            <w:pPr>
              <w:autoSpaceDE w:val="0"/>
              <w:autoSpaceDN w:val="0"/>
              <w:adjustRightInd w:val="0"/>
              <w:spacing w:after="0" w:line="240" w:lineRule="auto"/>
              <w:rPr>
                <w:rFonts w:ascii="Times New Roman" w:eastAsia="Times New Roman" w:hAnsi="Times New Roman" w:cs="Times New Roman"/>
                <w:sz w:val="24"/>
                <w:szCs w:val="24"/>
                <w:highlight w:val="yellow"/>
                <w:lang w:eastAsia="cs-CZ"/>
              </w:rPr>
            </w:pPr>
          </w:p>
          <w:p w:rsidR="003400B1" w:rsidRPr="00A62672" w:rsidRDefault="00A62672" w:rsidP="003400B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cs-CZ"/>
              </w:rPr>
            </w:pPr>
            <w:proofErr w:type="gramStart"/>
            <w:r w:rsidRPr="00A62672">
              <w:rPr>
                <w:rFonts w:ascii="Times New Roman" w:eastAsia="Times New Roman" w:hAnsi="Times New Roman" w:cs="Times New Roman"/>
                <w:sz w:val="24"/>
                <w:szCs w:val="24"/>
                <w:highlight w:val="yellow"/>
                <w:lang w:eastAsia="cs-CZ"/>
              </w:rPr>
              <w:t>____.__</w:t>
            </w:r>
            <w:proofErr w:type="gramEnd"/>
          </w:p>
        </w:tc>
        <w:tc>
          <w:tcPr>
            <w:tcW w:w="2303" w:type="dxa"/>
            <w:shd w:val="clear" w:color="auto" w:fill="FFFFFF"/>
          </w:tcPr>
          <w:p w:rsidR="003400B1" w:rsidRPr="00A62672" w:rsidRDefault="003400B1" w:rsidP="003400B1">
            <w:pPr>
              <w:autoSpaceDE w:val="0"/>
              <w:autoSpaceDN w:val="0"/>
              <w:adjustRightInd w:val="0"/>
              <w:spacing w:after="0" w:line="240" w:lineRule="auto"/>
              <w:rPr>
                <w:rFonts w:ascii="Times New Roman" w:eastAsia="Times New Roman" w:hAnsi="Times New Roman" w:cs="Times New Roman"/>
                <w:sz w:val="24"/>
                <w:szCs w:val="24"/>
                <w:highlight w:val="yellow"/>
                <w:lang w:eastAsia="cs-CZ"/>
              </w:rPr>
            </w:pPr>
          </w:p>
          <w:p w:rsidR="003400B1" w:rsidRPr="00A62672" w:rsidRDefault="00A62672" w:rsidP="003400B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cs-CZ"/>
              </w:rPr>
            </w:pPr>
            <w:proofErr w:type="gramStart"/>
            <w:r w:rsidRPr="00A62672">
              <w:rPr>
                <w:rFonts w:ascii="Times New Roman" w:eastAsia="Times New Roman" w:hAnsi="Times New Roman" w:cs="Times New Roman"/>
                <w:sz w:val="24"/>
                <w:szCs w:val="24"/>
                <w:highlight w:val="yellow"/>
                <w:lang w:eastAsia="cs-CZ"/>
              </w:rPr>
              <w:t>____.__</w:t>
            </w:r>
            <w:proofErr w:type="gramEnd"/>
          </w:p>
        </w:tc>
      </w:tr>
    </w:tbl>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3400B1">
        <w:rPr>
          <w:rFonts w:ascii="Times New Roman" w:eastAsia="Times New Roman" w:hAnsi="Times New Roman" w:cs="Times New Roman"/>
          <w:sz w:val="24"/>
          <w:szCs w:val="24"/>
          <w:lang w:eastAsia="cs-CZ"/>
        </w:rPr>
        <w:t xml:space="preserve">Seznam kontaktních osob (jméno, </w:t>
      </w:r>
      <w:proofErr w:type="spellStart"/>
      <w:r w:rsidRPr="003400B1">
        <w:rPr>
          <w:rFonts w:ascii="Times New Roman" w:eastAsia="Times New Roman" w:hAnsi="Times New Roman" w:cs="Times New Roman"/>
          <w:sz w:val="24"/>
          <w:szCs w:val="24"/>
          <w:lang w:eastAsia="cs-CZ"/>
        </w:rPr>
        <w:t>evid.č</w:t>
      </w:r>
      <w:proofErr w:type="spellEnd"/>
      <w:r w:rsidRPr="003400B1">
        <w:rPr>
          <w:rFonts w:ascii="Times New Roman" w:eastAsia="Times New Roman" w:hAnsi="Times New Roman" w:cs="Times New Roman"/>
          <w:sz w:val="24"/>
          <w:szCs w:val="24"/>
          <w:lang w:eastAsia="cs-CZ"/>
        </w:rPr>
        <w:t>. ČAK, e-mail):</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p>
    <w:p w:rsidR="003400B1" w:rsidRPr="00A62672" w:rsidRDefault="00BE2487"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__________________________________</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proofErr w:type="spellStart"/>
      <w:r w:rsidRPr="00A62672">
        <w:rPr>
          <w:rFonts w:ascii="Times New Roman" w:eastAsia="Times New Roman" w:hAnsi="Times New Roman" w:cs="Times New Roman"/>
          <w:sz w:val="24"/>
          <w:szCs w:val="24"/>
          <w:highlight w:val="yellow"/>
          <w:lang w:eastAsia="cs-CZ"/>
        </w:rPr>
        <w:t>evid</w:t>
      </w:r>
      <w:proofErr w:type="spellEnd"/>
      <w:r w:rsidRPr="00A62672">
        <w:rPr>
          <w:rFonts w:ascii="Times New Roman" w:eastAsia="Times New Roman" w:hAnsi="Times New Roman" w:cs="Times New Roman"/>
          <w:sz w:val="24"/>
          <w:szCs w:val="24"/>
          <w:highlight w:val="yellow"/>
          <w:lang w:eastAsia="cs-CZ"/>
        </w:rPr>
        <w:t xml:space="preserve">. č. ČAK: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tel.: +</w:t>
      </w:r>
      <w:proofErr w:type="gramStart"/>
      <w:r w:rsidRPr="00A62672">
        <w:rPr>
          <w:rFonts w:ascii="Times New Roman" w:eastAsia="Times New Roman" w:hAnsi="Times New Roman" w:cs="Times New Roman"/>
          <w:sz w:val="24"/>
          <w:szCs w:val="24"/>
          <w:highlight w:val="yellow"/>
          <w:lang w:eastAsia="cs-CZ"/>
        </w:rPr>
        <w:t>420 </w:t>
      </w:r>
      <w:r w:rsidR="00BE2487" w:rsidRPr="00A62672">
        <w:rPr>
          <w:rFonts w:ascii="Times New Roman" w:eastAsia="Times New Roman" w:hAnsi="Times New Roman" w:cs="Times New Roman"/>
          <w:sz w:val="24"/>
          <w:szCs w:val="24"/>
          <w:highlight w:val="yellow"/>
          <w:lang w:eastAsia="cs-CZ"/>
        </w:rPr>
        <w:t xml:space="preserve"> </w:t>
      </w:r>
      <w:r w:rsidRPr="00A62672">
        <w:rPr>
          <w:rFonts w:ascii="Times New Roman" w:eastAsia="Times New Roman" w:hAnsi="Times New Roman" w:cs="Times New Roman"/>
          <w:sz w:val="24"/>
          <w:szCs w:val="24"/>
          <w:highlight w:val="yellow"/>
          <w:lang w:eastAsia="cs-CZ"/>
        </w:rPr>
        <w:t>, fax</w:t>
      </w:r>
      <w:proofErr w:type="gramEnd"/>
      <w:r w:rsidRPr="00A62672">
        <w:rPr>
          <w:rFonts w:ascii="Times New Roman" w:eastAsia="Times New Roman" w:hAnsi="Times New Roman" w:cs="Times New Roman"/>
          <w:sz w:val="24"/>
          <w:szCs w:val="24"/>
          <w:highlight w:val="yellow"/>
          <w:lang w:eastAsia="cs-CZ"/>
        </w:rPr>
        <w:t>: +420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 xml:space="preserve">e-mail: </w:t>
      </w:r>
      <w:hyperlink r:id="rId14" w:history="1">
        <w:r w:rsidRPr="00A62672">
          <w:rPr>
            <w:rFonts w:ascii="Times New Roman" w:eastAsia="Times New Roman" w:hAnsi="Times New Roman" w:cs="Times New Roman"/>
            <w:color w:val="0000FF"/>
            <w:sz w:val="24"/>
            <w:szCs w:val="24"/>
            <w:highlight w:val="yellow"/>
            <w:u w:val="single"/>
            <w:lang w:eastAsia="cs-CZ"/>
          </w:rPr>
          <w:t>@.</w:t>
        </w:r>
        <w:proofErr w:type="spellStart"/>
        <w:r w:rsidRPr="00A62672">
          <w:rPr>
            <w:rFonts w:ascii="Times New Roman" w:eastAsia="Times New Roman" w:hAnsi="Times New Roman" w:cs="Times New Roman"/>
            <w:color w:val="0000FF"/>
            <w:sz w:val="24"/>
            <w:szCs w:val="24"/>
            <w:highlight w:val="yellow"/>
            <w:u w:val="single"/>
            <w:lang w:eastAsia="cs-CZ"/>
          </w:rPr>
          <w:t>cz</w:t>
        </w:r>
        <w:proofErr w:type="spellEnd"/>
      </w:hyperlink>
      <w:r w:rsidRPr="00A62672">
        <w:rPr>
          <w:rFonts w:ascii="Times New Roman" w:eastAsia="Times New Roman" w:hAnsi="Times New Roman" w:cs="Times New Roman"/>
          <w:sz w:val="24"/>
          <w:szCs w:val="24"/>
          <w:highlight w:val="yellow"/>
          <w:lang w:eastAsia="cs-CZ"/>
        </w:rPr>
        <w:t xml:space="preserve">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p>
    <w:p w:rsidR="003400B1" w:rsidRPr="00A62672" w:rsidRDefault="00BE2487"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__________________________________</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proofErr w:type="spellStart"/>
      <w:r w:rsidRPr="00A62672">
        <w:rPr>
          <w:rFonts w:ascii="Times New Roman" w:eastAsia="Times New Roman" w:hAnsi="Times New Roman" w:cs="Times New Roman"/>
          <w:sz w:val="24"/>
          <w:szCs w:val="24"/>
          <w:highlight w:val="yellow"/>
          <w:lang w:eastAsia="cs-CZ"/>
        </w:rPr>
        <w:t>evid</w:t>
      </w:r>
      <w:proofErr w:type="spellEnd"/>
      <w:r w:rsidRPr="00A62672">
        <w:rPr>
          <w:rFonts w:ascii="Times New Roman" w:eastAsia="Times New Roman" w:hAnsi="Times New Roman" w:cs="Times New Roman"/>
          <w:sz w:val="24"/>
          <w:szCs w:val="24"/>
          <w:highlight w:val="yellow"/>
          <w:lang w:eastAsia="cs-CZ"/>
        </w:rPr>
        <w:t xml:space="preserve">. č. ČAK: </w:t>
      </w:r>
    </w:p>
    <w:p w:rsidR="003400B1" w:rsidRPr="00A62672" w:rsidRDefault="003400B1" w:rsidP="003400B1">
      <w:pPr>
        <w:spacing w:after="0" w:line="240" w:lineRule="auto"/>
        <w:rPr>
          <w:rFonts w:ascii="Times New Roman" w:eastAsia="Times New Roman" w:hAnsi="Times New Roman" w:cs="Times New Roman"/>
          <w:sz w:val="24"/>
          <w:szCs w:val="24"/>
          <w:highlight w:val="yellow"/>
          <w:lang w:eastAsia="cs-CZ"/>
        </w:rPr>
      </w:pPr>
      <w:r w:rsidRPr="00A62672">
        <w:rPr>
          <w:rFonts w:ascii="Times New Roman" w:eastAsia="Times New Roman" w:hAnsi="Times New Roman" w:cs="Times New Roman"/>
          <w:sz w:val="24"/>
          <w:szCs w:val="24"/>
          <w:highlight w:val="yellow"/>
          <w:lang w:eastAsia="cs-CZ"/>
        </w:rPr>
        <w:t>tel.: +</w:t>
      </w:r>
      <w:proofErr w:type="gramStart"/>
      <w:r w:rsidRPr="00A62672">
        <w:rPr>
          <w:rFonts w:ascii="Times New Roman" w:eastAsia="Times New Roman" w:hAnsi="Times New Roman" w:cs="Times New Roman"/>
          <w:sz w:val="24"/>
          <w:szCs w:val="24"/>
          <w:highlight w:val="yellow"/>
          <w:lang w:eastAsia="cs-CZ"/>
        </w:rPr>
        <w:t>420 , fax</w:t>
      </w:r>
      <w:proofErr w:type="gramEnd"/>
      <w:r w:rsidRPr="00A62672">
        <w:rPr>
          <w:rFonts w:ascii="Times New Roman" w:eastAsia="Times New Roman" w:hAnsi="Times New Roman" w:cs="Times New Roman"/>
          <w:sz w:val="24"/>
          <w:szCs w:val="24"/>
          <w:highlight w:val="yellow"/>
          <w:lang w:eastAsia="cs-CZ"/>
        </w:rPr>
        <w:t>: +420 </w:t>
      </w:r>
    </w:p>
    <w:p w:rsidR="003400B1" w:rsidRPr="003400B1" w:rsidRDefault="003400B1" w:rsidP="003400B1">
      <w:pPr>
        <w:spacing w:after="0" w:line="240" w:lineRule="auto"/>
        <w:rPr>
          <w:rFonts w:ascii="Times New Roman" w:eastAsia="Times New Roman" w:hAnsi="Times New Roman" w:cs="Times New Roman"/>
          <w:sz w:val="24"/>
          <w:szCs w:val="24"/>
          <w:lang w:eastAsia="cs-CZ"/>
        </w:rPr>
      </w:pPr>
      <w:r w:rsidRPr="00A62672">
        <w:rPr>
          <w:rFonts w:ascii="Times New Roman" w:eastAsia="Times New Roman" w:hAnsi="Times New Roman" w:cs="Times New Roman"/>
          <w:sz w:val="24"/>
          <w:szCs w:val="24"/>
          <w:highlight w:val="yellow"/>
          <w:lang w:eastAsia="cs-CZ"/>
        </w:rPr>
        <w:t xml:space="preserve">e-mail: </w:t>
      </w:r>
      <w:hyperlink r:id="rId15" w:history="1">
        <w:r w:rsidRPr="00A62672">
          <w:rPr>
            <w:rFonts w:ascii="Times New Roman" w:eastAsia="Times New Roman" w:hAnsi="Times New Roman" w:cs="Times New Roman"/>
            <w:color w:val="0000FF"/>
            <w:sz w:val="24"/>
            <w:szCs w:val="24"/>
            <w:highlight w:val="yellow"/>
            <w:u w:val="single"/>
            <w:lang w:eastAsia="cs-CZ"/>
          </w:rPr>
          <w:t>@.</w:t>
        </w:r>
        <w:proofErr w:type="spellStart"/>
        <w:r w:rsidRPr="00A62672">
          <w:rPr>
            <w:rFonts w:ascii="Times New Roman" w:eastAsia="Times New Roman" w:hAnsi="Times New Roman" w:cs="Times New Roman"/>
            <w:color w:val="0000FF"/>
            <w:sz w:val="24"/>
            <w:szCs w:val="24"/>
            <w:highlight w:val="yellow"/>
            <w:u w:val="single"/>
            <w:lang w:eastAsia="cs-CZ"/>
          </w:rPr>
          <w:t>cz</w:t>
        </w:r>
        <w:proofErr w:type="spellEnd"/>
      </w:hyperlink>
    </w:p>
    <w:p w:rsidR="003400B1" w:rsidRDefault="003400B1" w:rsidP="00ED1C9B">
      <w:pPr>
        <w:spacing w:after="0" w:line="240" w:lineRule="auto"/>
        <w:rPr>
          <w:rFonts w:ascii="Times New Roman" w:hAnsi="Times New Roman" w:cs="Times New Roman"/>
          <w:sz w:val="24"/>
          <w:szCs w:val="24"/>
        </w:rPr>
      </w:pPr>
    </w:p>
    <w:p w:rsidR="00ED1C9B" w:rsidRPr="00323EDA" w:rsidRDefault="00ED1C9B" w:rsidP="00ED1C9B">
      <w:pPr>
        <w:spacing w:after="0" w:line="240" w:lineRule="auto"/>
        <w:rPr>
          <w:rFonts w:ascii="Times New Roman" w:hAnsi="Times New Roman" w:cs="Times New Roman"/>
          <w:sz w:val="24"/>
          <w:szCs w:val="24"/>
        </w:rPr>
      </w:pPr>
      <w:r>
        <w:rPr>
          <w:rFonts w:ascii="Times New Roman" w:hAnsi="Times New Roman" w:cs="Times New Roman"/>
          <w:sz w:val="24"/>
          <w:szCs w:val="24"/>
        </w:rPr>
        <w:t>…</w:t>
      </w:r>
    </w:p>
    <w:sectPr w:rsidR="00ED1C9B" w:rsidRPr="00323EDA" w:rsidSect="00A84B13">
      <w:headerReference w:type="default" r:id="rId16"/>
      <w:footerReference w:type="default" r:id="rId17"/>
      <w:pgSz w:w="11906" w:h="16838"/>
      <w:pgMar w:top="1956" w:right="991" w:bottom="1418" w:left="993" w:header="56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D3" w:rsidRDefault="006E66D3" w:rsidP="006928DE">
      <w:pPr>
        <w:spacing w:after="0" w:line="240" w:lineRule="auto"/>
      </w:pPr>
      <w:r>
        <w:separator/>
      </w:r>
    </w:p>
  </w:endnote>
  <w:endnote w:type="continuationSeparator" w:id="0">
    <w:p w:rsidR="006E66D3" w:rsidRDefault="006E66D3" w:rsidP="0069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D3" w:rsidRPr="00D94B77" w:rsidRDefault="006E66D3" w:rsidP="0082693B">
    <w:pPr>
      <w:pStyle w:val="Zhlav"/>
      <w:pBdr>
        <w:top w:val="single" w:sz="4" w:space="0" w:color="auto"/>
      </w:pBdr>
      <w:tabs>
        <w:tab w:val="clear" w:pos="4536"/>
        <w:tab w:val="clear" w:pos="9072"/>
        <w:tab w:val="left" w:pos="3261"/>
        <w:tab w:val="left" w:pos="6379"/>
      </w:tabs>
      <w:jc w:val="right"/>
      <w:rPr>
        <w:rFonts w:ascii="Times New Roman" w:eastAsia="Arial Unicode MS" w:hAnsi="Times New Roman" w:cs="Times New Roman"/>
        <w:b/>
        <w:sz w:val="20"/>
        <w:szCs w:val="20"/>
      </w:rPr>
    </w:pPr>
  </w:p>
  <w:p w:rsidR="006E66D3" w:rsidRPr="00D94B77" w:rsidRDefault="006E66D3" w:rsidP="002B671C">
    <w:pPr>
      <w:pStyle w:val="Zhlav"/>
      <w:tabs>
        <w:tab w:val="clear" w:pos="4536"/>
        <w:tab w:val="clear" w:pos="9072"/>
        <w:tab w:val="left" w:pos="3119"/>
        <w:tab w:val="left" w:pos="6379"/>
      </w:tabs>
      <w:rPr>
        <w:rFonts w:ascii="Times New Roman" w:eastAsia="Arial Unicode MS" w:hAnsi="Times New Roman" w:cs="Times New Roman"/>
        <w:b/>
        <w:sz w:val="20"/>
        <w:szCs w:val="20"/>
      </w:rPr>
    </w:pPr>
    <w:r w:rsidRPr="00D94B77">
      <w:rPr>
        <w:rFonts w:ascii="Times New Roman" w:eastAsia="Arial Unicode MS" w:hAnsi="Times New Roman" w:cs="Times New Roman"/>
        <w:b/>
        <w:sz w:val="20"/>
        <w:szCs w:val="20"/>
      </w:rPr>
      <w:t>číslo účtu:</w:t>
    </w:r>
    <w:r w:rsidRPr="00D94B77">
      <w:rPr>
        <w:rFonts w:ascii="Times New Roman" w:eastAsia="Arial Unicode MS" w:hAnsi="Times New Roman" w:cs="Times New Roman"/>
        <w:sz w:val="20"/>
        <w:szCs w:val="20"/>
      </w:rPr>
      <w:t xml:space="preserve"> ČNB 2421001/0710</w:t>
    </w:r>
    <w:r w:rsidRPr="00D94B77">
      <w:rPr>
        <w:rFonts w:ascii="Times New Roman" w:eastAsia="Arial Unicode MS" w:hAnsi="Times New Roman" w:cs="Times New Roman"/>
        <w:b/>
        <w:sz w:val="20"/>
        <w:szCs w:val="20"/>
      </w:rPr>
      <w:tab/>
      <w:t>dislokované pracoviště Praha</w:t>
    </w:r>
    <w:r w:rsidRPr="00D94B77">
      <w:rPr>
        <w:rFonts w:ascii="Times New Roman" w:eastAsia="Arial Unicode MS" w:hAnsi="Times New Roman" w:cs="Times New Roman"/>
        <w:b/>
        <w:sz w:val="20"/>
        <w:szCs w:val="20"/>
      </w:rPr>
      <w:tab/>
      <w:t>dislokované pracoviště Ostrava</w:t>
    </w:r>
  </w:p>
  <w:p w:rsidR="006E66D3" w:rsidRPr="00D94B77" w:rsidRDefault="006E66D3" w:rsidP="002B671C">
    <w:pPr>
      <w:pStyle w:val="Zhlav"/>
      <w:tabs>
        <w:tab w:val="clear" w:pos="4536"/>
        <w:tab w:val="clear" w:pos="9072"/>
        <w:tab w:val="left" w:pos="3119"/>
        <w:tab w:val="left" w:pos="6379"/>
      </w:tabs>
      <w:rPr>
        <w:rFonts w:ascii="Times New Roman" w:eastAsia="Arial Unicode MS" w:hAnsi="Times New Roman" w:cs="Times New Roman"/>
        <w:sz w:val="20"/>
        <w:szCs w:val="20"/>
      </w:rPr>
    </w:pPr>
    <w:r w:rsidRPr="00D94B77">
      <w:rPr>
        <w:rFonts w:ascii="Times New Roman" w:eastAsia="Arial Unicode MS" w:hAnsi="Times New Roman" w:cs="Times New Roman"/>
        <w:b/>
        <w:sz w:val="20"/>
        <w:szCs w:val="20"/>
      </w:rPr>
      <w:t>IČ:</w:t>
    </w:r>
    <w:r w:rsidRPr="00D94B77">
      <w:rPr>
        <w:rFonts w:ascii="Times New Roman" w:eastAsia="Arial Unicode MS" w:hAnsi="Times New Roman" w:cs="Times New Roman"/>
        <w:sz w:val="20"/>
        <w:szCs w:val="20"/>
      </w:rPr>
      <w:t xml:space="preserve"> 70894451</w:t>
    </w:r>
    <w:r w:rsidRPr="00D94B77">
      <w:rPr>
        <w:rFonts w:ascii="Times New Roman" w:eastAsia="Arial Unicode MS" w:hAnsi="Times New Roman" w:cs="Times New Roman"/>
        <w:sz w:val="20"/>
        <w:szCs w:val="20"/>
      </w:rPr>
      <w:tab/>
      <w:t>Partyzánská 7, 170 00 Praha 7</w:t>
    </w:r>
    <w:r w:rsidRPr="00D94B77">
      <w:rPr>
        <w:rFonts w:ascii="Times New Roman" w:eastAsia="Arial Unicode MS" w:hAnsi="Times New Roman" w:cs="Times New Roman"/>
        <w:sz w:val="20"/>
        <w:szCs w:val="20"/>
      </w:rPr>
      <w:tab/>
      <w:t>Provozní 1, 722 00 Ostrava</w:t>
    </w:r>
    <w:r>
      <w:rPr>
        <w:rFonts w:ascii="Times New Roman" w:eastAsia="Arial Unicode MS" w:hAnsi="Times New Roman" w:cs="Times New Roman"/>
        <w:sz w:val="20"/>
        <w:szCs w:val="20"/>
      </w:rPr>
      <w:t>-Třebovice</w:t>
    </w:r>
  </w:p>
  <w:p w:rsidR="006E66D3" w:rsidRDefault="006E66D3" w:rsidP="00E32F0D">
    <w:pPr>
      <w:pStyle w:val="Zhlav"/>
      <w:tabs>
        <w:tab w:val="clear" w:pos="4536"/>
        <w:tab w:val="clear" w:pos="9072"/>
        <w:tab w:val="left" w:pos="3119"/>
        <w:tab w:val="left" w:pos="6379"/>
      </w:tabs>
      <w:rPr>
        <w:rFonts w:ascii="Times New Roman" w:eastAsia="Arial Unicode MS" w:hAnsi="Times New Roman" w:cs="Times New Roman"/>
        <w:sz w:val="20"/>
        <w:szCs w:val="20"/>
      </w:rPr>
    </w:pPr>
    <w:r w:rsidRPr="00D94B77">
      <w:rPr>
        <w:rFonts w:ascii="Times New Roman" w:eastAsia="Arial Unicode MS" w:hAnsi="Times New Roman" w:cs="Times New Roman"/>
        <w:sz w:val="20"/>
        <w:szCs w:val="20"/>
      </w:rPr>
      <w:tab/>
      <w:t>tel.: 255 715</w:t>
    </w:r>
    <w:r>
      <w:rPr>
        <w:rFonts w:ascii="Times New Roman" w:eastAsia="Arial Unicode MS" w:hAnsi="Times New Roman" w:cs="Times New Roman"/>
        <w:sz w:val="20"/>
        <w:szCs w:val="20"/>
      </w:rPr>
      <w:t> </w:t>
    </w:r>
    <w:r w:rsidRPr="00D94B77">
      <w:rPr>
        <w:rFonts w:ascii="Times New Roman" w:eastAsia="Arial Unicode MS" w:hAnsi="Times New Roman" w:cs="Times New Roman"/>
        <w:sz w:val="20"/>
        <w:szCs w:val="20"/>
      </w:rPr>
      <w:t>555</w:t>
    </w:r>
    <w:r w:rsidRPr="00D94B77">
      <w:rPr>
        <w:rFonts w:ascii="Times New Roman" w:eastAsia="Arial Unicode MS" w:hAnsi="Times New Roman" w:cs="Times New Roman"/>
        <w:sz w:val="20"/>
        <w:szCs w:val="20"/>
      </w:rPr>
      <w:tab/>
    </w:r>
    <w:r>
      <w:rPr>
        <w:rFonts w:ascii="Times New Roman" w:eastAsia="Arial Unicode MS" w:hAnsi="Times New Roman" w:cs="Times New Roman"/>
        <w:sz w:val="20"/>
        <w:szCs w:val="20"/>
      </w:rPr>
      <w:t>Odboje 1, 702 00 Ostrava</w:t>
    </w:r>
  </w:p>
  <w:p w:rsidR="006E66D3" w:rsidRPr="00D94B77" w:rsidRDefault="006E66D3" w:rsidP="00E32F0D">
    <w:pPr>
      <w:pStyle w:val="Zhlav"/>
      <w:tabs>
        <w:tab w:val="clear" w:pos="4536"/>
        <w:tab w:val="clear" w:pos="9072"/>
        <w:tab w:val="left" w:pos="3119"/>
        <w:tab w:val="left" w:pos="6379"/>
      </w:tabs>
      <w:rPr>
        <w:rFonts w:ascii="Times New Roman" w:eastAsia="Arial Unicode MS" w:hAnsi="Times New Roman" w:cs="Times New Roman"/>
        <w:sz w:val="20"/>
        <w:szCs w:val="20"/>
      </w:rPr>
    </w:pPr>
    <w:r>
      <w:rPr>
        <w:rFonts w:ascii="Times New Roman" w:eastAsia="Arial Unicode MS" w:hAnsi="Times New Roman" w:cs="Times New Roman"/>
        <w:sz w:val="20"/>
        <w:szCs w:val="20"/>
      </w:rPr>
      <w:tab/>
    </w:r>
    <w:r>
      <w:rPr>
        <w:rFonts w:ascii="Times New Roman" w:eastAsia="Arial Unicode MS" w:hAnsi="Times New Roman" w:cs="Times New Roman"/>
        <w:sz w:val="20"/>
        <w:szCs w:val="20"/>
      </w:rPr>
      <w:tab/>
    </w:r>
    <w:r w:rsidRPr="00D94B77">
      <w:rPr>
        <w:rFonts w:ascii="Times New Roman" w:eastAsia="Arial Unicode MS" w:hAnsi="Times New Roman" w:cs="Times New Roman"/>
        <w:sz w:val="20"/>
        <w:szCs w:val="20"/>
      </w:rPr>
      <w:t>tel.: 595 590</w:t>
    </w:r>
    <w:r>
      <w:rPr>
        <w:rFonts w:ascii="Times New Roman" w:eastAsia="Arial Unicode MS" w:hAnsi="Times New Roman" w:cs="Times New Roman"/>
        <w:sz w:val="20"/>
        <w:szCs w:val="20"/>
      </w:rPr>
      <w:t> </w:t>
    </w:r>
    <w:r w:rsidRPr="00D94B77">
      <w:rPr>
        <w:rFonts w:ascii="Times New Roman" w:eastAsia="Arial Unicode MS" w:hAnsi="Times New Roman" w:cs="Times New Roman"/>
        <w:sz w:val="20"/>
        <w:szCs w:val="20"/>
      </w:rPr>
      <w:t>888</w:t>
    </w:r>
    <w:r>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D3" w:rsidRDefault="006E66D3" w:rsidP="006928DE">
      <w:pPr>
        <w:spacing w:after="0" w:line="240" w:lineRule="auto"/>
      </w:pPr>
      <w:r>
        <w:separator/>
      </w:r>
    </w:p>
  </w:footnote>
  <w:footnote w:type="continuationSeparator" w:id="0">
    <w:p w:rsidR="006E66D3" w:rsidRDefault="006E66D3" w:rsidP="0069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D3" w:rsidRPr="00D94B77" w:rsidRDefault="006E66D3" w:rsidP="007A3624">
    <w:pPr>
      <w:pStyle w:val="Zhlav"/>
      <w:tabs>
        <w:tab w:val="clear" w:pos="4536"/>
        <w:tab w:val="clear" w:pos="9072"/>
      </w:tabs>
      <w:ind w:left="5670"/>
      <w:rPr>
        <w:rFonts w:ascii="Times New Roman" w:eastAsia="Arial Unicode MS" w:hAnsi="Times New Roman" w:cs="Times New Roman"/>
        <w:b/>
        <w:sz w:val="20"/>
        <w:szCs w:val="20"/>
      </w:rPr>
    </w:pPr>
    <w:r w:rsidRPr="00D94B77">
      <w:rPr>
        <w:rFonts w:ascii="Times New Roman" w:eastAsia="Arial Unicode MS" w:hAnsi="Times New Roman" w:cs="Times New Roman"/>
        <w:b/>
        <w:noProof/>
        <w:sz w:val="20"/>
        <w:szCs w:val="20"/>
        <w:lang w:eastAsia="cs-CZ"/>
      </w:rPr>
      <w:drawing>
        <wp:anchor distT="0" distB="0" distL="114300" distR="114300" simplePos="0" relativeHeight="251658240" behindDoc="0" locked="0" layoutInCell="1" allowOverlap="1" wp14:anchorId="4046959C" wp14:editId="4046959D">
          <wp:simplePos x="0" y="0"/>
          <wp:positionH relativeFrom="margin">
            <wp:posOffset>-47625</wp:posOffset>
          </wp:positionH>
          <wp:positionV relativeFrom="paragraph">
            <wp:posOffset>-38100</wp:posOffset>
          </wp:positionV>
          <wp:extent cx="1106846" cy="612000"/>
          <wp:effectExtent l="0" t="0" r="0" b="0"/>
          <wp:wrapNone/>
          <wp:docPr id="3" name="Obrázek 3" descr="C:\Users\cerny\Desktop\eru_logo ve formátu TI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ny\Desktop\eru_logo ve formátu TIF.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84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77">
      <w:rPr>
        <w:rFonts w:ascii="Times New Roman" w:eastAsia="Arial Unicode MS" w:hAnsi="Times New Roman" w:cs="Times New Roman"/>
        <w:b/>
        <w:sz w:val="20"/>
        <w:szCs w:val="20"/>
      </w:rPr>
      <w:t>ENERGETICKÝ REGULAČNÍ ÚŘAD</w:t>
    </w:r>
  </w:p>
  <w:p w:rsidR="006E66D3" w:rsidRPr="00D94B77" w:rsidRDefault="006E66D3" w:rsidP="007A3624">
    <w:pPr>
      <w:pStyle w:val="Zhlav"/>
      <w:tabs>
        <w:tab w:val="clear" w:pos="4536"/>
        <w:tab w:val="clear" w:pos="9072"/>
      </w:tabs>
      <w:ind w:left="5670"/>
      <w:rPr>
        <w:rFonts w:ascii="Times New Roman" w:eastAsia="Arial Unicode MS" w:hAnsi="Times New Roman" w:cs="Times New Roman"/>
        <w:sz w:val="20"/>
        <w:szCs w:val="20"/>
      </w:rPr>
    </w:pPr>
    <w:r w:rsidRPr="00D94B77">
      <w:rPr>
        <w:rFonts w:ascii="Times New Roman" w:eastAsia="Arial Unicode MS" w:hAnsi="Times New Roman" w:cs="Times New Roman"/>
        <w:sz w:val="20"/>
        <w:szCs w:val="20"/>
      </w:rPr>
      <w:t xml:space="preserve">Masarykovo náměstí </w:t>
    </w:r>
    <w:r>
      <w:rPr>
        <w:rFonts w:ascii="Times New Roman" w:eastAsia="Arial Unicode MS" w:hAnsi="Times New Roman" w:cs="Times New Roman"/>
        <w:sz w:val="20"/>
        <w:szCs w:val="20"/>
      </w:rPr>
      <w:t>91/</w:t>
    </w:r>
    <w:r w:rsidRPr="00D94B77">
      <w:rPr>
        <w:rFonts w:ascii="Times New Roman" w:eastAsia="Arial Unicode MS" w:hAnsi="Times New Roman" w:cs="Times New Roman"/>
        <w:sz w:val="20"/>
        <w:szCs w:val="20"/>
      </w:rPr>
      <w:t>5, 586 01 Jihlava</w:t>
    </w:r>
  </w:p>
  <w:p w:rsidR="006E66D3" w:rsidRPr="00D94B77" w:rsidRDefault="006E66D3" w:rsidP="007A3624">
    <w:pPr>
      <w:pStyle w:val="Zhlav"/>
      <w:tabs>
        <w:tab w:val="clear" w:pos="4536"/>
        <w:tab w:val="clear" w:pos="9072"/>
      </w:tabs>
      <w:ind w:left="5670"/>
      <w:rPr>
        <w:rFonts w:ascii="Times New Roman" w:eastAsia="Arial Unicode MS" w:hAnsi="Times New Roman" w:cs="Times New Roman"/>
        <w:sz w:val="20"/>
        <w:szCs w:val="20"/>
      </w:rPr>
    </w:pPr>
    <w:r w:rsidRPr="00D94B77">
      <w:rPr>
        <w:rFonts w:ascii="Times New Roman" w:eastAsia="Arial Unicode MS" w:hAnsi="Times New Roman" w:cs="Times New Roman"/>
        <w:sz w:val="20"/>
        <w:szCs w:val="20"/>
      </w:rPr>
      <w:t>telefon: 564 578 666 – ústředna</w:t>
    </w:r>
  </w:p>
  <w:p w:rsidR="006E66D3" w:rsidRDefault="006E66D3" w:rsidP="00743676">
    <w:pPr>
      <w:pStyle w:val="Zhlav"/>
      <w:tabs>
        <w:tab w:val="clear" w:pos="4536"/>
      </w:tabs>
      <w:ind w:left="5670"/>
      <w:rPr>
        <w:rFonts w:ascii="Times New Roman" w:eastAsia="Arial Unicode MS" w:hAnsi="Times New Roman" w:cs="Times New Roman"/>
        <w:sz w:val="20"/>
        <w:szCs w:val="20"/>
      </w:rPr>
    </w:pPr>
    <w:r w:rsidRPr="00D94B77">
      <w:rPr>
        <w:rFonts w:ascii="Times New Roman" w:eastAsia="Arial Unicode MS" w:hAnsi="Times New Roman" w:cs="Times New Roman"/>
        <w:sz w:val="20"/>
        <w:szCs w:val="20"/>
      </w:rPr>
      <w:t>e-mail: podatelna@eru.cz</w:t>
    </w:r>
    <w:r w:rsidRPr="00D94B77">
      <w:rPr>
        <w:rFonts w:ascii="Times New Roman" w:eastAsia="Arial Unicode MS" w:hAnsi="Times New Roman" w:cs="Times New Roman"/>
        <w:sz w:val="20"/>
        <w:szCs w:val="20"/>
      </w:rPr>
      <w:tab/>
    </w:r>
    <w:r>
      <w:rPr>
        <w:rFonts w:ascii="Times New Roman" w:eastAsia="Arial Unicode MS" w:hAnsi="Times New Roman" w:cs="Times New Roman"/>
        <w:sz w:val="20"/>
        <w:szCs w:val="20"/>
      </w:rPr>
      <w:t>www.eru.cz</w:t>
    </w:r>
  </w:p>
  <w:p w:rsidR="006E66D3" w:rsidRPr="00D94B77" w:rsidRDefault="006E66D3" w:rsidP="00743676">
    <w:pPr>
      <w:pStyle w:val="Zhlav"/>
      <w:tabs>
        <w:tab w:val="clear" w:pos="4536"/>
      </w:tabs>
      <w:ind w:left="5670"/>
      <w:rPr>
        <w:rFonts w:ascii="Times New Roman" w:eastAsia="Arial Unicode MS" w:hAnsi="Times New Roman" w:cs="Times New Roman"/>
        <w:sz w:val="20"/>
        <w:szCs w:val="20"/>
      </w:rPr>
    </w:pPr>
    <w:r>
      <w:rPr>
        <w:rFonts w:ascii="Times New Roman" w:eastAsia="Arial Unicode MS" w:hAnsi="Times New Roman" w:cs="Times New Roman"/>
        <w:sz w:val="20"/>
        <w:szCs w:val="20"/>
      </w:rPr>
      <w:t>ID datové schránky: eeuaau7</w:t>
    </w:r>
  </w:p>
  <w:p w:rsidR="006E66D3" w:rsidRPr="00323EDA" w:rsidRDefault="006E66D3" w:rsidP="00CA6686">
    <w:pPr>
      <w:pStyle w:val="Zhlav"/>
      <w:pBdr>
        <w:bottom w:val="single" w:sz="4" w:space="1" w:color="auto"/>
      </w:pBdr>
      <w:tabs>
        <w:tab w:val="clear" w:pos="4536"/>
      </w:tabs>
      <w:rPr>
        <w:rFonts w:ascii="Times New Roman" w:eastAsia="Arial Unicode MS" w:hAnsi="Times New Roman" w:cs="Times New Roman"/>
        <w:b/>
        <w:color w:val="808080" w:themeColor="background1" w:themeShade="80"/>
        <w:sz w:val="20"/>
        <w:szCs w:val="20"/>
      </w:rPr>
    </w:pPr>
    <w:r w:rsidRPr="0082693B">
      <w:rPr>
        <w:rFonts w:asciiTheme="majorHAnsi" w:eastAsiaTheme="majorEastAsia" w:hAnsiTheme="majorHAnsi" w:cstheme="majorBidi"/>
        <w:b/>
        <w:noProof/>
        <w:sz w:val="28"/>
        <w:szCs w:val="28"/>
        <w:lang w:eastAsia="cs-CZ"/>
      </w:rPr>
      <mc:AlternateContent>
        <mc:Choice Requires="wps">
          <w:drawing>
            <wp:anchor distT="0" distB="0" distL="114300" distR="114300" simplePos="0" relativeHeight="251660288" behindDoc="0" locked="0" layoutInCell="0" allowOverlap="1" wp14:anchorId="28EEE7F1" wp14:editId="1328D37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246380" cy="365760"/>
              <wp:effectExtent l="0" t="0" r="1270" b="0"/>
              <wp:wrapNone/>
              <wp:docPr id="555" name="Ová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32" cy="366202"/>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6E66D3" w:rsidRDefault="006E66D3">
                          <w:pPr>
                            <w:rPr>
                              <w:rStyle w:val="slostrnky"/>
                              <w:color w:val="FFFFFF" w:themeColor="background1"/>
                              <w:szCs w:val="24"/>
                            </w:rPr>
                          </w:pPr>
                          <w:r>
                            <w:fldChar w:fldCharType="begin"/>
                          </w:r>
                          <w:r>
                            <w:instrText>PAGE    \* MERGEFORMAT</w:instrText>
                          </w:r>
                          <w:r>
                            <w:fldChar w:fldCharType="separate"/>
                          </w:r>
                          <w:r w:rsidR="00A14D15" w:rsidRPr="00A14D15">
                            <w:rPr>
                              <w:rStyle w:val="slostrnky"/>
                              <w:b/>
                              <w:bCs/>
                              <w:noProof/>
                              <w:color w:val="FFFFFF" w:themeColor="background1"/>
                              <w:sz w:val="24"/>
                              <w:szCs w:val="24"/>
                            </w:rPr>
                            <w:t>9</w:t>
                          </w:r>
                          <w:r>
                            <w:rPr>
                              <w:rStyle w:val="slostrnk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20" o:spid="_x0000_s1026" style="position:absolute;margin-left:0;margin-top:0;width:19.4pt;height:28.8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" o:allowincell="f" fillcolor="#9dbb61" stroked="f">
              <v:textbox inset="0,,0">
                <w:txbxContent>
                  <w:p w:rsidR="006E66D3" w:rsidRDefault="006E66D3">
                    <w:pPr>
                      <w:rPr>
                        <w:rStyle w:val="slostrnky"/>
                        <w:color w:val="FFFFFF" w:themeColor="background1"/>
                        <w:szCs w:val="24"/>
                      </w:rPr>
                    </w:pPr>
                    <w:r>
                      <w:fldChar w:fldCharType="begin"/>
                    </w:r>
                    <w:r>
                      <w:instrText>PAGE    \* MERGEFORMAT</w:instrText>
                    </w:r>
                    <w:r>
                      <w:fldChar w:fldCharType="separate"/>
                    </w:r>
                    <w:r w:rsidR="00A14D15" w:rsidRPr="00A14D15">
                      <w:rPr>
                        <w:rStyle w:val="slostrnky"/>
                        <w:b/>
                        <w:bCs/>
                        <w:noProof/>
                        <w:color w:val="FFFFFF" w:themeColor="background1"/>
                        <w:sz w:val="24"/>
                        <w:szCs w:val="24"/>
                      </w:rPr>
                      <w:t>9</w:t>
                    </w:r>
                    <w:r>
                      <w:rPr>
                        <w:rStyle w:val="slostrnky"/>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F6"/>
    <w:multiLevelType w:val="hybridMultilevel"/>
    <w:tmpl w:val="2212777E"/>
    <w:lvl w:ilvl="0" w:tplc="0F602C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D3013A"/>
    <w:multiLevelType w:val="hybridMultilevel"/>
    <w:tmpl w:val="9CB07E06"/>
    <w:lvl w:ilvl="0" w:tplc="04050017">
      <w:start w:val="1"/>
      <w:numFmt w:val="lowerLetter"/>
      <w:lvlText w:val="%1)"/>
      <w:lvlJc w:val="left"/>
      <w:pPr>
        <w:ind w:left="708" w:hanging="360"/>
      </w:pPr>
      <w:rPr>
        <w:rFonts w:hint="default"/>
        <w:sz w:val="24"/>
      </w:rPr>
    </w:lvl>
    <w:lvl w:ilvl="1" w:tplc="04050019">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2">
    <w:nsid w:val="0C9D25E9"/>
    <w:multiLevelType w:val="hybridMultilevel"/>
    <w:tmpl w:val="4C0238BE"/>
    <w:lvl w:ilvl="0" w:tplc="549071F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581304"/>
    <w:multiLevelType w:val="hybridMultilevel"/>
    <w:tmpl w:val="8A3E1730"/>
    <w:lvl w:ilvl="0" w:tplc="04050001">
      <w:start w:val="1"/>
      <w:numFmt w:val="bullet"/>
      <w:lvlText w:val=""/>
      <w:lvlJc w:val="left"/>
      <w:pPr>
        <w:ind w:left="708"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453F25"/>
    <w:multiLevelType w:val="multilevel"/>
    <w:tmpl w:val="772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47454"/>
    <w:multiLevelType w:val="multilevel"/>
    <w:tmpl w:val="359E5350"/>
    <w:lvl w:ilvl="0">
      <w:start w:val="1"/>
      <w:numFmt w:val="decimal"/>
      <w:lvlText w:val="%1."/>
      <w:lvlJc w:val="left"/>
      <w:pPr>
        <w:ind w:left="360" w:hanging="360"/>
      </w:pPr>
      <w:rPr>
        <w:rFonts w:hint="default"/>
        <w:sz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73F3B"/>
    <w:multiLevelType w:val="hybridMultilevel"/>
    <w:tmpl w:val="054EE772"/>
    <w:lvl w:ilvl="0" w:tplc="04050015">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14B0456A"/>
    <w:multiLevelType w:val="hybridMultilevel"/>
    <w:tmpl w:val="D0B06B7C"/>
    <w:lvl w:ilvl="0" w:tplc="C43E1230">
      <w:start w:val="1"/>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370DE3"/>
    <w:multiLevelType w:val="hybridMultilevel"/>
    <w:tmpl w:val="D3BEB3EC"/>
    <w:lvl w:ilvl="0" w:tplc="E1AC31BA">
      <w:start w:val="5"/>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4070EF"/>
    <w:multiLevelType w:val="hybridMultilevel"/>
    <w:tmpl w:val="B198A910"/>
    <w:lvl w:ilvl="0" w:tplc="F11A1A6A">
      <w:start w:val="1"/>
      <w:numFmt w:val="decimal"/>
      <w:lvlText w:val="%1."/>
      <w:lvlJc w:val="left"/>
      <w:pPr>
        <w:tabs>
          <w:tab w:val="num" w:pos="113"/>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7C0D27"/>
    <w:multiLevelType w:val="hybridMultilevel"/>
    <w:tmpl w:val="83061246"/>
    <w:lvl w:ilvl="0" w:tplc="5BF2D5DC">
      <w:start w:val="3"/>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B33679"/>
    <w:multiLevelType w:val="hybridMultilevel"/>
    <w:tmpl w:val="234A1942"/>
    <w:lvl w:ilvl="0" w:tplc="F7F2A6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E65EFD"/>
    <w:multiLevelType w:val="hybridMultilevel"/>
    <w:tmpl w:val="BBBCA42A"/>
    <w:lvl w:ilvl="0" w:tplc="DE3AEC0C">
      <w:start w:val="1"/>
      <w:numFmt w:val="lowerLetter"/>
      <w:lvlText w:val="%1)"/>
      <w:lvlJc w:val="left"/>
      <w:pPr>
        <w:ind w:left="708"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3B7516"/>
    <w:multiLevelType w:val="hybridMultilevel"/>
    <w:tmpl w:val="25C2EFB2"/>
    <w:lvl w:ilvl="0" w:tplc="8CE4808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327E76"/>
    <w:multiLevelType w:val="hybridMultilevel"/>
    <w:tmpl w:val="8E0A8578"/>
    <w:lvl w:ilvl="0" w:tplc="D41E1334">
      <w:start w:val="1"/>
      <w:numFmt w:val="decimal"/>
      <w:lvlText w:val="%1."/>
      <w:lvlJc w:val="left"/>
      <w:pPr>
        <w:ind w:left="644" w:hanging="360"/>
      </w:pPr>
      <w:rPr>
        <w:rFonts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1FC62555"/>
    <w:multiLevelType w:val="hybridMultilevel"/>
    <w:tmpl w:val="F858DB80"/>
    <w:lvl w:ilvl="0" w:tplc="C43E1230">
      <w:start w:val="1"/>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A43604"/>
    <w:multiLevelType w:val="hybridMultilevel"/>
    <w:tmpl w:val="D0B06B7C"/>
    <w:lvl w:ilvl="0" w:tplc="C43E1230">
      <w:start w:val="1"/>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B22A58"/>
    <w:multiLevelType w:val="hybridMultilevel"/>
    <w:tmpl w:val="8E0A8578"/>
    <w:lvl w:ilvl="0" w:tplc="D41E1334">
      <w:start w:val="1"/>
      <w:numFmt w:val="decimal"/>
      <w:lvlText w:val="%1."/>
      <w:lvlJc w:val="left"/>
      <w:pPr>
        <w:ind w:left="644" w:hanging="360"/>
      </w:pPr>
      <w:rPr>
        <w:rFonts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24383768"/>
    <w:multiLevelType w:val="hybridMultilevel"/>
    <w:tmpl w:val="BC2C8590"/>
    <w:lvl w:ilvl="0" w:tplc="5F36F212">
      <w:start w:val="1"/>
      <w:numFmt w:val="decimal"/>
      <w:lvlText w:val="%1."/>
      <w:lvlJc w:val="left"/>
      <w:pPr>
        <w:ind w:left="644"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6AF45FF"/>
    <w:multiLevelType w:val="hybridMultilevel"/>
    <w:tmpl w:val="0734BB82"/>
    <w:lvl w:ilvl="0" w:tplc="091275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9E736FA"/>
    <w:multiLevelType w:val="hybridMultilevel"/>
    <w:tmpl w:val="7A826B92"/>
    <w:lvl w:ilvl="0" w:tplc="72CEE1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B8344E"/>
    <w:multiLevelType w:val="hybridMultilevel"/>
    <w:tmpl w:val="BDCA896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nsid w:val="312E64A6"/>
    <w:multiLevelType w:val="hybridMultilevel"/>
    <w:tmpl w:val="FBCC5B82"/>
    <w:lvl w:ilvl="0" w:tplc="544A3158">
      <w:start w:val="1"/>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6B29AD"/>
    <w:multiLevelType w:val="hybridMultilevel"/>
    <w:tmpl w:val="A52C2402"/>
    <w:lvl w:ilvl="0" w:tplc="2DD83076">
      <w:start w:val="1"/>
      <w:numFmt w:val="decimal"/>
      <w:lvlText w:val="%1."/>
      <w:lvlJc w:val="left"/>
      <w:pPr>
        <w:tabs>
          <w:tab w:val="num" w:pos="785"/>
        </w:tabs>
        <w:ind w:left="785" w:hanging="360"/>
      </w:pPr>
      <w:rPr>
        <w:rFonts w:hint="default"/>
      </w:rPr>
    </w:lvl>
    <w:lvl w:ilvl="1" w:tplc="27FA2DA0">
      <w:start w:val="1"/>
      <w:numFmt w:val="lowerLetter"/>
      <w:lvlText w:val="%2)"/>
      <w:lvlJc w:val="left"/>
      <w:pPr>
        <w:tabs>
          <w:tab w:val="num" w:pos="900"/>
        </w:tabs>
        <w:ind w:left="900" w:hanging="360"/>
      </w:pPr>
      <w:rPr>
        <w:rFonts w:hint="default"/>
      </w:rPr>
    </w:lvl>
    <w:lvl w:ilvl="2" w:tplc="C37E5E28">
      <w:start w:val="2"/>
      <w:numFmt w:val="bullet"/>
      <w:lvlText w:val="-"/>
      <w:lvlJc w:val="left"/>
      <w:pPr>
        <w:tabs>
          <w:tab w:val="num" w:pos="2405"/>
        </w:tabs>
        <w:ind w:left="2405" w:hanging="360"/>
      </w:pPr>
      <w:rPr>
        <w:rFonts w:ascii="Times New Roman" w:eastAsia="Times New Roman" w:hAnsi="Times New Roman" w:cs="Times New Roman" w:hint="default"/>
      </w:r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4">
    <w:nsid w:val="34751B99"/>
    <w:multiLevelType w:val="hybridMultilevel"/>
    <w:tmpl w:val="0980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BD40C1"/>
    <w:multiLevelType w:val="hybridMultilevel"/>
    <w:tmpl w:val="CEE6D346"/>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6">
    <w:nsid w:val="37115163"/>
    <w:multiLevelType w:val="hybridMultilevel"/>
    <w:tmpl w:val="D5CC8B68"/>
    <w:lvl w:ilvl="0" w:tplc="9176DC0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EA20ED"/>
    <w:multiLevelType w:val="hybridMultilevel"/>
    <w:tmpl w:val="97F62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700E68"/>
    <w:multiLevelType w:val="hybridMultilevel"/>
    <w:tmpl w:val="B21C8F82"/>
    <w:lvl w:ilvl="0" w:tplc="BA70F37C">
      <w:start w:val="1"/>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472D4E"/>
    <w:multiLevelType w:val="hybridMultilevel"/>
    <w:tmpl w:val="A7F2843C"/>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nsid w:val="3EAE6652"/>
    <w:multiLevelType w:val="hybridMultilevel"/>
    <w:tmpl w:val="3F424752"/>
    <w:lvl w:ilvl="0" w:tplc="6690223A">
      <w:start w:val="1"/>
      <w:numFmt w:val="lowerLetter"/>
      <w:lvlText w:val="%1)"/>
      <w:lvlJc w:val="left"/>
      <w:pPr>
        <w:ind w:left="708"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7F6E85"/>
    <w:multiLevelType w:val="hybridMultilevel"/>
    <w:tmpl w:val="373A00B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1A9413E"/>
    <w:multiLevelType w:val="hybridMultilevel"/>
    <w:tmpl w:val="062E67CC"/>
    <w:lvl w:ilvl="0" w:tplc="5D9483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45285C62"/>
    <w:multiLevelType w:val="hybridMultilevel"/>
    <w:tmpl w:val="1E2C03BA"/>
    <w:lvl w:ilvl="0" w:tplc="04050015">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nsid w:val="45B4566C"/>
    <w:multiLevelType w:val="hybridMultilevel"/>
    <w:tmpl w:val="13305EAA"/>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932" w:hanging="360"/>
      </w:pPr>
      <w:rPr>
        <w:rFonts w:cs="Times New Roman"/>
      </w:rPr>
    </w:lvl>
    <w:lvl w:ilvl="2" w:tplc="0405001B" w:tentative="1">
      <w:start w:val="1"/>
      <w:numFmt w:val="lowerRoman"/>
      <w:lvlText w:val="%3."/>
      <w:lvlJc w:val="right"/>
      <w:pPr>
        <w:ind w:left="2652" w:hanging="180"/>
      </w:pPr>
      <w:rPr>
        <w:rFonts w:cs="Times New Roman"/>
      </w:rPr>
    </w:lvl>
    <w:lvl w:ilvl="3" w:tplc="0405000F" w:tentative="1">
      <w:start w:val="1"/>
      <w:numFmt w:val="decimal"/>
      <w:lvlText w:val="%4."/>
      <w:lvlJc w:val="left"/>
      <w:pPr>
        <w:ind w:left="3372" w:hanging="360"/>
      </w:pPr>
      <w:rPr>
        <w:rFonts w:cs="Times New Roman"/>
      </w:rPr>
    </w:lvl>
    <w:lvl w:ilvl="4" w:tplc="04050019" w:tentative="1">
      <w:start w:val="1"/>
      <w:numFmt w:val="lowerLetter"/>
      <w:lvlText w:val="%5."/>
      <w:lvlJc w:val="left"/>
      <w:pPr>
        <w:ind w:left="4092" w:hanging="360"/>
      </w:pPr>
      <w:rPr>
        <w:rFonts w:cs="Times New Roman"/>
      </w:rPr>
    </w:lvl>
    <w:lvl w:ilvl="5" w:tplc="0405001B" w:tentative="1">
      <w:start w:val="1"/>
      <w:numFmt w:val="lowerRoman"/>
      <w:lvlText w:val="%6."/>
      <w:lvlJc w:val="right"/>
      <w:pPr>
        <w:ind w:left="4812" w:hanging="180"/>
      </w:pPr>
      <w:rPr>
        <w:rFonts w:cs="Times New Roman"/>
      </w:rPr>
    </w:lvl>
    <w:lvl w:ilvl="6" w:tplc="0405000F" w:tentative="1">
      <w:start w:val="1"/>
      <w:numFmt w:val="decimal"/>
      <w:lvlText w:val="%7."/>
      <w:lvlJc w:val="left"/>
      <w:pPr>
        <w:ind w:left="5532" w:hanging="360"/>
      </w:pPr>
      <w:rPr>
        <w:rFonts w:cs="Times New Roman"/>
      </w:rPr>
    </w:lvl>
    <w:lvl w:ilvl="7" w:tplc="04050019" w:tentative="1">
      <w:start w:val="1"/>
      <w:numFmt w:val="lowerLetter"/>
      <w:lvlText w:val="%8."/>
      <w:lvlJc w:val="left"/>
      <w:pPr>
        <w:ind w:left="6252" w:hanging="360"/>
      </w:pPr>
      <w:rPr>
        <w:rFonts w:cs="Times New Roman"/>
      </w:rPr>
    </w:lvl>
    <w:lvl w:ilvl="8" w:tplc="0405001B" w:tentative="1">
      <w:start w:val="1"/>
      <w:numFmt w:val="lowerRoman"/>
      <w:lvlText w:val="%9."/>
      <w:lvlJc w:val="right"/>
      <w:pPr>
        <w:ind w:left="6972" w:hanging="180"/>
      </w:pPr>
      <w:rPr>
        <w:rFonts w:cs="Times New Roman"/>
      </w:rPr>
    </w:lvl>
  </w:abstractNum>
  <w:abstractNum w:abstractNumId="35">
    <w:nsid w:val="4849658B"/>
    <w:multiLevelType w:val="hybridMultilevel"/>
    <w:tmpl w:val="28FE0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91327C7"/>
    <w:multiLevelType w:val="hybridMultilevel"/>
    <w:tmpl w:val="57281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CAD4057"/>
    <w:multiLevelType w:val="hybridMultilevel"/>
    <w:tmpl w:val="BBE28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E76E3B"/>
    <w:multiLevelType w:val="hybridMultilevel"/>
    <w:tmpl w:val="8E0A8578"/>
    <w:lvl w:ilvl="0" w:tplc="D41E1334">
      <w:start w:val="1"/>
      <w:numFmt w:val="decimal"/>
      <w:lvlText w:val="%1."/>
      <w:lvlJc w:val="left"/>
      <w:pPr>
        <w:ind w:left="644" w:hanging="360"/>
      </w:pPr>
      <w:rPr>
        <w:rFonts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57C56E0A"/>
    <w:multiLevelType w:val="hybridMultilevel"/>
    <w:tmpl w:val="7CA2D884"/>
    <w:lvl w:ilvl="0" w:tplc="E1284A7A">
      <w:start w:val="1"/>
      <w:numFmt w:val="lowerLetter"/>
      <w:lvlText w:val="%1)"/>
      <w:lvlJc w:val="left"/>
      <w:pPr>
        <w:ind w:left="708"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836692B"/>
    <w:multiLevelType w:val="hybridMultilevel"/>
    <w:tmpl w:val="A5B242A0"/>
    <w:lvl w:ilvl="0" w:tplc="86A4CC92">
      <w:start w:val="3"/>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90D140B"/>
    <w:multiLevelType w:val="hybridMultilevel"/>
    <w:tmpl w:val="1D3CDFAC"/>
    <w:lvl w:ilvl="0" w:tplc="52E6C70C">
      <w:start w:val="4"/>
      <w:numFmt w:val="decimal"/>
      <w:lvlText w:val="%1."/>
      <w:lvlJc w:val="left"/>
      <w:pPr>
        <w:ind w:left="644"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D431E64"/>
    <w:multiLevelType w:val="hybridMultilevel"/>
    <w:tmpl w:val="A420D28E"/>
    <w:lvl w:ilvl="0" w:tplc="CC8CCFE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BE18C9"/>
    <w:multiLevelType w:val="hybridMultilevel"/>
    <w:tmpl w:val="61C404EA"/>
    <w:lvl w:ilvl="0" w:tplc="D30862A0">
      <w:start w:val="1"/>
      <w:numFmt w:val="upperLetter"/>
      <w:lvlText w:val="%1."/>
      <w:lvlJc w:val="left"/>
      <w:pPr>
        <w:ind w:left="360" w:hanging="360"/>
      </w:pPr>
      <w:rPr>
        <w:rFonts w:cs="Times New Roman"/>
        <w:b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4">
    <w:nsid w:val="61C4709E"/>
    <w:multiLevelType w:val="hybridMultilevel"/>
    <w:tmpl w:val="062E67CC"/>
    <w:lvl w:ilvl="0" w:tplc="5D9483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66EF256A"/>
    <w:multiLevelType w:val="hybridMultilevel"/>
    <w:tmpl w:val="EC2AB8EA"/>
    <w:lvl w:ilvl="0" w:tplc="A1FCE654">
      <w:start w:val="2"/>
      <w:numFmt w:val="bullet"/>
      <w:lvlText w:val="-"/>
      <w:lvlJc w:val="left"/>
      <w:pPr>
        <w:ind w:left="570" w:hanging="360"/>
      </w:pPr>
      <w:rPr>
        <w:rFonts w:ascii="Times New Roman" w:eastAsia="Times New Roman" w:hAnsi="Times New Roman" w:cs="Times New Roman"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6">
    <w:nsid w:val="69360E53"/>
    <w:multiLevelType w:val="hybridMultilevel"/>
    <w:tmpl w:val="8EA24E26"/>
    <w:lvl w:ilvl="0" w:tplc="4B2ADC74">
      <w:start w:val="1"/>
      <w:numFmt w:val="lowerLetter"/>
      <w:lvlText w:val="%1)"/>
      <w:lvlJc w:val="left"/>
      <w:pPr>
        <w:ind w:left="708"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B214E0"/>
    <w:multiLevelType w:val="hybridMultilevel"/>
    <w:tmpl w:val="189EE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9DF21B8"/>
    <w:multiLevelType w:val="hybridMultilevel"/>
    <w:tmpl w:val="D5AC9E8C"/>
    <w:lvl w:ilvl="0" w:tplc="04050015">
      <w:start w:val="1"/>
      <w:numFmt w:val="upperLetter"/>
      <w:lvlText w:val="%1."/>
      <w:lvlJc w:val="left"/>
      <w:pPr>
        <w:ind w:left="360" w:hanging="360"/>
      </w:pPr>
      <w:rPr>
        <w:rFonts w:cs="Times New Roman" w:hint="default"/>
      </w:rPr>
    </w:lvl>
    <w:lvl w:ilvl="1" w:tplc="04050017">
      <w:start w:val="1"/>
      <w:numFmt w:val="lowerLetter"/>
      <w:lvlText w:val="%2)"/>
      <w:lvlJc w:val="left"/>
      <w:pPr>
        <w:tabs>
          <w:tab w:val="num" w:pos="360"/>
        </w:tabs>
        <w:ind w:left="360" w:hanging="360"/>
      </w:pPr>
      <w:rPr>
        <w:rFonts w:hint="default"/>
      </w:rPr>
    </w:lvl>
    <w:lvl w:ilvl="2" w:tplc="5BF2D5DC">
      <w:start w:val="3"/>
      <w:numFmt w:val="bullet"/>
      <w:lvlText w:val="-"/>
      <w:lvlJc w:val="left"/>
      <w:pPr>
        <w:tabs>
          <w:tab w:val="num" w:pos="1980"/>
        </w:tabs>
        <w:ind w:left="1980" w:hanging="360"/>
      </w:pPr>
      <w:rPr>
        <w:rFonts w:ascii="Arial" w:eastAsia="Times New Roman" w:hAnsi="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9">
    <w:nsid w:val="7C2F5ACB"/>
    <w:multiLevelType w:val="hybridMultilevel"/>
    <w:tmpl w:val="AAD095DE"/>
    <w:lvl w:ilvl="0" w:tplc="C52014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D49300E"/>
    <w:multiLevelType w:val="hybridMultilevel"/>
    <w:tmpl w:val="8C80A9D2"/>
    <w:lvl w:ilvl="0" w:tplc="420885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FF23DB0"/>
    <w:multiLevelType w:val="hybridMultilevel"/>
    <w:tmpl w:val="B28C38D0"/>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num w:numId="1">
    <w:abstractNumId w:val="23"/>
  </w:num>
  <w:num w:numId="2">
    <w:abstractNumId w:val="9"/>
  </w:num>
  <w:num w:numId="3">
    <w:abstractNumId w:val="2"/>
  </w:num>
  <w:num w:numId="4">
    <w:abstractNumId w:val="42"/>
  </w:num>
  <w:num w:numId="5">
    <w:abstractNumId w:val="50"/>
  </w:num>
  <w:num w:numId="6">
    <w:abstractNumId w:val="49"/>
  </w:num>
  <w:num w:numId="7">
    <w:abstractNumId w:val="19"/>
  </w:num>
  <w:num w:numId="8">
    <w:abstractNumId w:val="0"/>
  </w:num>
  <w:num w:numId="9">
    <w:abstractNumId w:val="45"/>
  </w:num>
  <w:num w:numId="10">
    <w:abstractNumId w:val="11"/>
  </w:num>
  <w:num w:numId="11">
    <w:abstractNumId w:val="13"/>
  </w:num>
  <w:num w:numId="12">
    <w:abstractNumId w:val="4"/>
  </w:num>
  <w:num w:numId="13">
    <w:abstractNumId w:val="14"/>
  </w:num>
  <w:num w:numId="14">
    <w:abstractNumId w:val="18"/>
  </w:num>
  <w:num w:numId="15">
    <w:abstractNumId w:val="1"/>
  </w:num>
  <w:num w:numId="16">
    <w:abstractNumId w:val="15"/>
  </w:num>
  <w:num w:numId="17">
    <w:abstractNumId w:val="7"/>
  </w:num>
  <w:num w:numId="18">
    <w:abstractNumId w:val="16"/>
  </w:num>
  <w:num w:numId="19">
    <w:abstractNumId w:val="26"/>
  </w:num>
  <w:num w:numId="20">
    <w:abstractNumId w:val="28"/>
  </w:num>
  <w:num w:numId="21">
    <w:abstractNumId w:val="22"/>
  </w:num>
  <w:num w:numId="22">
    <w:abstractNumId w:val="40"/>
  </w:num>
  <w:num w:numId="23">
    <w:abstractNumId w:val="41"/>
  </w:num>
  <w:num w:numId="24">
    <w:abstractNumId w:val="8"/>
  </w:num>
  <w:num w:numId="25">
    <w:abstractNumId w:val="5"/>
  </w:num>
  <w:num w:numId="26">
    <w:abstractNumId w:val="12"/>
  </w:num>
  <w:num w:numId="27">
    <w:abstractNumId w:val="30"/>
  </w:num>
  <w:num w:numId="28">
    <w:abstractNumId w:val="46"/>
  </w:num>
  <w:num w:numId="29">
    <w:abstractNumId w:val="39"/>
  </w:num>
  <w:num w:numId="30">
    <w:abstractNumId w:val="3"/>
  </w:num>
  <w:num w:numId="31">
    <w:abstractNumId w:val="21"/>
  </w:num>
  <w:num w:numId="32">
    <w:abstractNumId w:val="10"/>
  </w:num>
  <w:num w:numId="33">
    <w:abstractNumId w:val="38"/>
  </w:num>
  <w:num w:numId="34">
    <w:abstractNumId w:val="43"/>
  </w:num>
  <w:num w:numId="35">
    <w:abstractNumId w:val="33"/>
  </w:num>
  <w:num w:numId="36">
    <w:abstractNumId w:val="34"/>
  </w:num>
  <w:num w:numId="37">
    <w:abstractNumId w:val="6"/>
  </w:num>
  <w:num w:numId="38">
    <w:abstractNumId w:val="29"/>
  </w:num>
  <w:num w:numId="39">
    <w:abstractNumId w:val="51"/>
  </w:num>
  <w:num w:numId="40">
    <w:abstractNumId w:val="25"/>
  </w:num>
  <w:num w:numId="41">
    <w:abstractNumId w:val="17"/>
  </w:num>
  <w:num w:numId="42">
    <w:abstractNumId w:val="48"/>
  </w:num>
  <w:num w:numId="43">
    <w:abstractNumId w:val="24"/>
  </w:num>
  <w:num w:numId="44">
    <w:abstractNumId w:val="47"/>
  </w:num>
  <w:num w:numId="45">
    <w:abstractNumId w:val="36"/>
  </w:num>
  <w:num w:numId="46">
    <w:abstractNumId w:val="27"/>
  </w:num>
  <w:num w:numId="47">
    <w:abstractNumId w:val="31"/>
  </w:num>
  <w:num w:numId="48">
    <w:abstractNumId w:val="20"/>
  </w:num>
  <w:num w:numId="49">
    <w:abstractNumId w:val="35"/>
  </w:num>
  <w:num w:numId="50">
    <w:abstractNumId w:val="37"/>
  </w:num>
  <w:num w:numId="51">
    <w:abstractNumId w:val="44"/>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DE"/>
    <w:rsid w:val="000072BC"/>
    <w:rsid w:val="00007B51"/>
    <w:rsid w:val="0003502B"/>
    <w:rsid w:val="00051884"/>
    <w:rsid w:val="000571CB"/>
    <w:rsid w:val="00072105"/>
    <w:rsid w:val="0007782B"/>
    <w:rsid w:val="00085D46"/>
    <w:rsid w:val="000A0A7D"/>
    <w:rsid w:val="000A2F2C"/>
    <w:rsid w:val="000C5ADF"/>
    <w:rsid w:val="000D36FC"/>
    <w:rsid w:val="000E0C50"/>
    <w:rsid w:val="000E156C"/>
    <w:rsid w:val="000F096E"/>
    <w:rsid w:val="00123540"/>
    <w:rsid w:val="001335DD"/>
    <w:rsid w:val="0013617F"/>
    <w:rsid w:val="00145FAB"/>
    <w:rsid w:val="00152BD6"/>
    <w:rsid w:val="001543AC"/>
    <w:rsid w:val="00161992"/>
    <w:rsid w:val="00173B7D"/>
    <w:rsid w:val="00174D79"/>
    <w:rsid w:val="0017624D"/>
    <w:rsid w:val="00177350"/>
    <w:rsid w:val="001910DD"/>
    <w:rsid w:val="00191B53"/>
    <w:rsid w:val="00196039"/>
    <w:rsid w:val="001971F4"/>
    <w:rsid w:val="001A61E1"/>
    <w:rsid w:val="001C6C5A"/>
    <w:rsid w:val="001E1B62"/>
    <w:rsid w:val="001E4607"/>
    <w:rsid w:val="001F10CE"/>
    <w:rsid w:val="002008D8"/>
    <w:rsid w:val="00222E56"/>
    <w:rsid w:val="00225848"/>
    <w:rsid w:val="00225DEF"/>
    <w:rsid w:val="002431F5"/>
    <w:rsid w:val="00246AC7"/>
    <w:rsid w:val="0024794B"/>
    <w:rsid w:val="0026232F"/>
    <w:rsid w:val="00263FE6"/>
    <w:rsid w:val="0027040D"/>
    <w:rsid w:val="00287D5A"/>
    <w:rsid w:val="002978C9"/>
    <w:rsid w:val="002A0C3F"/>
    <w:rsid w:val="002A1C63"/>
    <w:rsid w:val="002B2700"/>
    <w:rsid w:val="002B351D"/>
    <w:rsid w:val="002B4F61"/>
    <w:rsid w:val="002B671C"/>
    <w:rsid w:val="002C04D9"/>
    <w:rsid w:val="002C0BD3"/>
    <w:rsid w:val="002C3683"/>
    <w:rsid w:val="002D56CE"/>
    <w:rsid w:val="002F245E"/>
    <w:rsid w:val="00300013"/>
    <w:rsid w:val="0030742A"/>
    <w:rsid w:val="00314B12"/>
    <w:rsid w:val="003162E5"/>
    <w:rsid w:val="00323EDA"/>
    <w:rsid w:val="00334B33"/>
    <w:rsid w:val="003400B1"/>
    <w:rsid w:val="0034719D"/>
    <w:rsid w:val="00367C25"/>
    <w:rsid w:val="00373FE6"/>
    <w:rsid w:val="00374B27"/>
    <w:rsid w:val="00375E0C"/>
    <w:rsid w:val="0038682A"/>
    <w:rsid w:val="00387169"/>
    <w:rsid w:val="003A0CC7"/>
    <w:rsid w:val="003B79F6"/>
    <w:rsid w:val="003C1D5F"/>
    <w:rsid w:val="003C2377"/>
    <w:rsid w:val="003C462F"/>
    <w:rsid w:val="003C53CA"/>
    <w:rsid w:val="003E7DEE"/>
    <w:rsid w:val="003F00F7"/>
    <w:rsid w:val="00401AEB"/>
    <w:rsid w:val="00405BE8"/>
    <w:rsid w:val="004126FA"/>
    <w:rsid w:val="0041575C"/>
    <w:rsid w:val="0041679E"/>
    <w:rsid w:val="0042242C"/>
    <w:rsid w:val="00422C2C"/>
    <w:rsid w:val="004406CE"/>
    <w:rsid w:val="004444A1"/>
    <w:rsid w:val="004461FD"/>
    <w:rsid w:val="0045483E"/>
    <w:rsid w:val="00466DF9"/>
    <w:rsid w:val="0047551E"/>
    <w:rsid w:val="0047561C"/>
    <w:rsid w:val="00476ECA"/>
    <w:rsid w:val="004801F5"/>
    <w:rsid w:val="0049559B"/>
    <w:rsid w:val="0049729B"/>
    <w:rsid w:val="004A4D09"/>
    <w:rsid w:val="004B5667"/>
    <w:rsid w:val="004C01E4"/>
    <w:rsid w:val="004C17C1"/>
    <w:rsid w:val="004D4D4D"/>
    <w:rsid w:val="004E262F"/>
    <w:rsid w:val="004E3077"/>
    <w:rsid w:val="004F0654"/>
    <w:rsid w:val="004F14D1"/>
    <w:rsid w:val="004F198B"/>
    <w:rsid w:val="004F3F2A"/>
    <w:rsid w:val="004F77C5"/>
    <w:rsid w:val="005019F6"/>
    <w:rsid w:val="00510601"/>
    <w:rsid w:val="005224CD"/>
    <w:rsid w:val="00525594"/>
    <w:rsid w:val="00527326"/>
    <w:rsid w:val="00531172"/>
    <w:rsid w:val="00534C22"/>
    <w:rsid w:val="005504AE"/>
    <w:rsid w:val="005526D0"/>
    <w:rsid w:val="0055598F"/>
    <w:rsid w:val="00555C48"/>
    <w:rsid w:val="0056737E"/>
    <w:rsid w:val="00570E2C"/>
    <w:rsid w:val="00570EB7"/>
    <w:rsid w:val="00571D0C"/>
    <w:rsid w:val="0058405A"/>
    <w:rsid w:val="00587690"/>
    <w:rsid w:val="005A0750"/>
    <w:rsid w:val="005A285E"/>
    <w:rsid w:val="005B06A8"/>
    <w:rsid w:val="005D0F50"/>
    <w:rsid w:val="005D3CA5"/>
    <w:rsid w:val="005E3D7E"/>
    <w:rsid w:val="005F0373"/>
    <w:rsid w:val="005F667C"/>
    <w:rsid w:val="006025D2"/>
    <w:rsid w:val="00611D1C"/>
    <w:rsid w:val="00611E44"/>
    <w:rsid w:val="00626B39"/>
    <w:rsid w:val="006319F2"/>
    <w:rsid w:val="00634B5A"/>
    <w:rsid w:val="00637B0F"/>
    <w:rsid w:val="00645971"/>
    <w:rsid w:val="00663D88"/>
    <w:rsid w:val="00682B6E"/>
    <w:rsid w:val="00684428"/>
    <w:rsid w:val="006928DE"/>
    <w:rsid w:val="00697F96"/>
    <w:rsid w:val="006A0748"/>
    <w:rsid w:val="006A1CB4"/>
    <w:rsid w:val="006A2F62"/>
    <w:rsid w:val="006B3BF0"/>
    <w:rsid w:val="006C306F"/>
    <w:rsid w:val="006E66D3"/>
    <w:rsid w:val="006F08FB"/>
    <w:rsid w:val="00700349"/>
    <w:rsid w:val="0070325A"/>
    <w:rsid w:val="0071613C"/>
    <w:rsid w:val="007337EF"/>
    <w:rsid w:val="00733960"/>
    <w:rsid w:val="00733BED"/>
    <w:rsid w:val="007345BB"/>
    <w:rsid w:val="00737439"/>
    <w:rsid w:val="00741A90"/>
    <w:rsid w:val="00743676"/>
    <w:rsid w:val="00753177"/>
    <w:rsid w:val="00760D61"/>
    <w:rsid w:val="0077494B"/>
    <w:rsid w:val="00785393"/>
    <w:rsid w:val="007A0251"/>
    <w:rsid w:val="007A1D8C"/>
    <w:rsid w:val="007A3624"/>
    <w:rsid w:val="007B3B50"/>
    <w:rsid w:val="007D2782"/>
    <w:rsid w:val="007D5519"/>
    <w:rsid w:val="007E0CFE"/>
    <w:rsid w:val="007E4A14"/>
    <w:rsid w:val="007F35E1"/>
    <w:rsid w:val="007F735B"/>
    <w:rsid w:val="00801C5B"/>
    <w:rsid w:val="00802BC2"/>
    <w:rsid w:val="00806A75"/>
    <w:rsid w:val="00810EE3"/>
    <w:rsid w:val="00820387"/>
    <w:rsid w:val="0082693B"/>
    <w:rsid w:val="008308B7"/>
    <w:rsid w:val="00851B79"/>
    <w:rsid w:val="00851D21"/>
    <w:rsid w:val="0085574E"/>
    <w:rsid w:val="00855B6E"/>
    <w:rsid w:val="0087233F"/>
    <w:rsid w:val="008759AC"/>
    <w:rsid w:val="00884D2B"/>
    <w:rsid w:val="00884EE3"/>
    <w:rsid w:val="0088542B"/>
    <w:rsid w:val="00893114"/>
    <w:rsid w:val="00894FDB"/>
    <w:rsid w:val="008D5EFB"/>
    <w:rsid w:val="008D707A"/>
    <w:rsid w:val="008F19FF"/>
    <w:rsid w:val="008F2A5B"/>
    <w:rsid w:val="008F7E95"/>
    <w:rsid w:val="00907D79"/>
    <w:rsid w:val="00917E35"/>
    <w:rsid w:val="00920E3F"/>
    <w:rsid w:val="009228CC"/>
    <w:rsid w:val="00923A16"/>
    <w:rsid w:val="0092559F"/>
    <w:rsid w:val="009269F9"/>
    <w:rsid w:val="00931551"/>
    <w:rsid w:val="00932666"/>
    <w:rsid w:val="00936784"/>
    <w:rsid w:val="00936E27"/>
    <w:rsid w:val="00940320"/>
    <w:rsid w:val="00940CCE"/>
    <w:rsid w:val="00947003"/>
    <w:rsid w:val="00950BED"/>
    <w:rsid w:val="009568DA"/>
    <w:rsid w:val="00971C10"/>
    <w:rsid w:val="009725E7"/>
    <w:rsid w:val="00976503"/>
    <w:rsid w:val="00980585"/>
    <w:rsid w:val="00985FCB"/>
    <w:rsid w:val="009B288B"/>
    <w:rsid w:val="009B67DB"/>
    <w:rsid w:val="009C5524"/>
    <w:rsid w:val="009D2060"/>
    <w:rsid w:val="009F0FAF"/>
    <w:rsid w:val="009F24B2"/>
    <w:rsid w:val="009F3EE7"/>
    <w:rsid w:val="009F7AA2"/>
    <w:rsid w:val="00A01805"/>
    <w:rsid w:val="00A13B8D"/>
    <w:rsid w:val="00A14D15"/>
    <w:rsid w:val="00A151B9"/>
    <w:rsid w:val="00A31072"/>
    <w:rsid w:val="00A461E1"/>
    <w:rsid w:val="00A505D1"/>
    <w:rsid w:val="00A53B17"/>
    <w:rsid w:val="00A53FA0"/>
    <w:rsid w:val="00A55E42"/>
    <w:rsid w:val="00A62672"/>
    <w:rsid w:val="00A63E5B"/>
    <w:rsid w:val="00A66974"/>
    <w:rsid w:val="00A67BC2"/>
    <w:rsid w:val="00A70F0C"/>
    <w:rsid w:val="00A73C55"/>
    <w:rsid w:val="00A73CB1"/>
    <w:rsid w:val="00A74CE7"/>
    <w:rsid w:val="00A80BA7"/>
    <w:rsid w:val="00A83766"/>
    <w:rsid w:val="00A84B13"/>
    <w:rsid w:val="00A92D98"/>
    <w:rsid w:val="00A96276"/>
    <w:rsid w:val="00AA5D7E"/>
    <w:rsid w:val="00AB1251"/>
    <w:rsid w:val="00AC6A83"/>
    <w:rsid w:val="00AC7773"/>
    <w:rsid w:val="00AD1C87"/>
    <w:rsid w:val="00AD3DF9"/>
    <w:rsid w:val="00AD4160"/>
    <w:rsid w:val="00AD5774"/>
    <w:rsid w:val="00AD6F2A"/>
    <w:rsid w:val="00AE217C"/>
    <w:rsid w:val="00AF1C8F"/>
    <w:rsid w:val="00B0005F"/>
    <w:rsid w:val="00B007ED"/>
    <w:rsid w:val="00B05169"/>
    <w:rsid w:val="00B107ED"/>
    <w:rsid w:val="00B12D99"/>
    <w:rsid w:val="00B1338B"/>
    <w:rsid w:val="00B15811"/>
    <w:rsid w:val="00B1718E"/>
    <w:rsid w:val="00B21CD3"/>
    <w:rsid w:val="00B30B8D"/>
    <w:rsid w:val="00B313BF"/>
    <w:rsid w:val="00B318B0"/>
    <w:rsid w:val="00B408D9"/>
    <w:rsid w:val="00B41BAE"/>
    <w:rsid w:val="00B43E2B"/>
    <w:rsid w:val="00B440C6"/>
    <w:rsid w:val="00B45F90"/>
    <w:rsid w:val="00B52210"/>
    <w:rsid w:val="00B55463"/>
    <w:rsid w:val="00B63A4D"/>
    <w:rsid w:val="00B63A6D"/>
    <w:rsid w:val="00B95FEB"/>
    <w:rsid w:val="00BA08F3"/>
    <w:rsid w:val="00BA1071"/>
    <w:rsid w:val="00BB1A44"/>
    <w:rsid w:val="00BD0E39"/>
    <w:rsid w:val="00BD287F"/>
    <w:rsid w:val="00BD570D"/>
    <w:rsid w:val="00BD6B0A"/>
    <w:rsid w:val="00BD75F0"/>
    <w:rsid w:val="00BE2487"/>
    <w:rsid w:val="00BF131F"/>
    <w:rsid w:val="00BF7DEB"/>
    <w:rsid w:val="00C121D4"/>
    <w:rsid w:val="00C223D9"/>
    <w:rsid w:val="00C537F3"/>
    <w:rsid w:val="00C626D5"/>
    <w:rsid w:val="00C654C2"/>
    <w:rsid w:val="00C74BA6"/>
    <w:rsid w:val="00C93F2B"/>
    <w:rsid w:val="00C93F7F"/>
    <w:rsid w:val="00C9627B"/>
    <w:rsid w:val="00C96A8C"/>
    <w:rsid w:val="00C972CE"/>
    <w:rsid w:val="00CA6686"/>
    <w:rsid w:val="00CE202F"/>
    <w:rsid w:val="00CE6E4E"/>
    <w:rsid w:val="00CF0EE2"/>
    <w:rsid w:val="00D01D8A"/>
    <w:rsid w:val="00D0242A"/>
    <w:rsid w:val="00D071EF"/>
    <w:rsid w:val="00D11933"/>
    <w:rsid w:val="00D32912"/>
    <w:rsid w:val="00D36F67"/>
    <w:rsid w:val="00D529DD"/>
    <w:rsid w:val="00D53453"/>
    <w:rsid w:val="00D62462"/>
    <w:rsid w:val="00D67FAC"/>
    <w:rsid w:val="00D77DFB"/>
    <w:rsid w:val="00D81D36"/>
    <w:rsid w:val="00D929E1"/>
    <w:rsid w:val="00D94B77"/>
    <w:rsid w:val="00D9701A"/>
    <w:rsid w:val="00DB3EAC"/>
    <w:rsid w:val="00DB6D0F"/>
    <w:rsid w:val="00DC010A"/>
    <w:rsid w:val="00DC05BD"/>
    <w:rsid w:val="00DC3A03"/>
    <w:rsid w:val="00DC53CF"/>
    <w:rsid w:val="00DC7370"/>
    <w:rsid w:val="00DE443B"/>
    <w:rsid w:val="00DF2754"/>
    <w:rsid w:val="00DF52D0"/>
    <w:rsid w:val="00E02F0E"/>
    <w:rsid w:val="00E03573"/>
    <w:rsid w:val="00E0437A"/>
    <w:rsid w:val="00E156E4"/>
    <w:rsid w:val="00E201DD"/>
    <w:rsid w:val="00E23FA9"/>
    <w:rsid w:val="00E24764"/>
    <w:rsid w:val="00E260D2"/>
    <w:rsid w:val="00E2665C"/>
    <w:rsid w:val="00E32F0D"/>
    <w:rsid w:val="00E41226"/>
    <w:rsid w:val="00E43FEF"/>
    <w:rsid w:val="00E46B5A"/>
    <w:rsid w:val="00E50371"/>
    <w:rsid w:val="00E66269"/>
    <w:rsid w:val="00E939C9"/>
    <w:rsid w:val="00E93EC1"/>
    <w:rsid w:val="00E95246"/>
    <w:rsid w:val="00EA4539"/>
    <w:rsid w:val="00EB0E0A"/>
    <w:rsid w:val="00EB7897"/>
    <w:rsid w:val="00EC0108"/>
    <w:rsid w:val="00EC2B51"/>
    <w:rsid w:val="00EC5B13"/>
    <w:rsid w:val="00ED1C9B"/>
    <w:rsid w:val="00ED3BCD"/>
    <w:rsid w:val="00ED6D3C"/>
    <w:rsid w:val="00EE599E"/>
    <w:rsid w:val="00EF5A47"/>
    <w:rsid w:val="00F315AB"/>
    <w:rsid w:val="00F4575C"/>
    <w:rsid w:val="00F46BCE"/>
    <w:rsid w:val="00F5023F"/>
    <w:rsid w:val="00F562F7"/>
    <w:rsid w:val="00F57790"/>
    <w:rsid w:val="00F636C5"/>
    <w:rsid w:val="00F730E1"/>
    <w:rsid w:val="00F81A8B"/>
    <w:rsid w:val="00F83EC8"/>
    <w:rsid w:val="00F84168"/>
    <w:rsid w:val="00F97CEA"/>
    <w:rsid w:val="00FA024A"/>
    <w:rsid w:val="00FA6D86"/>
    <w:rsid w:val="00FC54E6"/>
    <w:rsid w:val="00FD08E7"/>
    <w:rsid w:val="00FE017F"/>
    <w:rsid w:val="00FE23B5"/>
    <w:rsid w:val="00FE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42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8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8DE"/>
  </w:style>
  <w:style w:type="paragraph" w:styleId="Zpat">
    <w:name w:val="footer"/>
    <w:basedOn w:val="Normln"/>
    <w:link w:val="ZpatChar"/>
    <w:uiPriority w:val="99"/>
    <w:unhideWhenUsed/>
    <w:rsid w:val="006928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8DE"/>
  </w:style>
  <w:style w:type="paragraph" w:styleId="Textbubliny">
    <w:name w:val="Balloon Text"/>
    <w:basedOn w:val="Normln"/>
    <w:link w:val="TextbublinyChar"/>
    <w:uiPriority w:val="99"/>
    <w:semiHidden/>
    <w:unhideWhenUsed/>
    <w:rsid w:val="006928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8DE"/>
    <w:rPr>
      <w:rFonts w:ascii="Tahoma" w:hAnsi="Tahoma" w:cs="Tahoma"/>
      <w:sz w:val="16"/>
      <w:szCs w:val="16"/>
    </w:rPr>
  </w:style>
  <w:style w:type="character" w:styleId="Hypertextovodkaz">
    <w:name w:val="Hyperlink"/>
    <w:basedOn w:val="Standardnpsmoodstavce"/>
    <w:uiPriority w:val="99"/>
    <w:unhideWhenUsed/>
    <w:rsid w:val="006928DE"/>
    <w:rPr>
      <w:color w:val="0000FF" w:themeColor="hyperlink"/>
      <w:u w:val="single"/>
    </w:rPr>
  </w:style>
  <w:style w:type="character" w:styleId="Zstupntext">
    <w:name w:val="Placeholder Text"/>
    <w:basedOn w:val="Standardnpsmoodstavce"/>
    <w:uiPriority w:val="99"/>
    <w:semiHidden/>
    <w:rsid w:val="00E50371"/>
    <w:rPr>
      <w:color w:val="808080"/>
    </w:rPr>
  </w:style>
  <w:style w:type="paragraph" w:styleId="Odstavecseseznamem">
    <w:name w:val="List Paragraph"/>
    <w:basedOn w:val="Normln"/>
    <w:uiPriority w:val="34"/>
    <w:qFormat/>
    <w:rsid w:val="00D0242A"/>
    <w:pPr>
      <w:ind w:left="720"/>
      <w:contextualSpacing/>
    </w:pPr>
  </w:style>
  <w:style w:type="character" w:styleId="Odkaznakoment">
    <w:name w:val="annotation reference"/>
    <w:basedOn w:val="Standardnpsmoodstavce"/>
    <w:uiPriority w:val="99"/>
    <w:semiHidden/>
    <w:unhideWhenUsed/>
    <w:rsid w:val="00E260D2"/>
    <w:rPr>
      <w:sz w:val="16"/>
      <w:szCs w:val="16"/>
    </w:rPr>
  </w:style>
  <w:style w:type="paragraph" w:styleId="Textkomente">
    <w:name w:val="annotation text"/>
    <w:basedOn w:val="Normln"/>
    <w:link w:val="TextkomenteChar"/>
    <w:uiPriority w:val="99"/>
    <w:semiHidden/>
    <w:unhideWhenUsed/>
    <w:rsid w:val="00E260D2"/>
    <w:pPr>
      <w:spacing w:line="240" w:lineRule="auto"/>
    </w:pPr>
    <w:rPr>
      <w:sz w:val="20"/>
      <w:szCs w:val="20"/>
    </w:rPr>
  </w:style>
  <w:style w:type="character" w:customStyle="1" w:styleId="TextkomenteChar">
    <w:name w:val="Text komentáře Char"/>
    <w:basedOn w:val="Standardnpsmoodstavce"/>
    <w:link w:val="Textkomente"/>
    <w:uiPriority w:val="99"/>
    <w:semiHidden/>
    <w:rsid w:val="00E260D2"/>
    <w:rPr>
      <w:sz w:val="20"/>
      <w:szCs w:val="20"/>
    </w:rPr>
  </w:style>
  <w:style w:type="paragraph" w:styleId="Pedmtkomente">
    <w:name w:val="annotation subject"/>
    <w:basedOn w:val="Textkomente"/>
    <w:next w:val="Textkomente"/>
    <w:link w:val="PedmtkomenteChar"/>
    <w:uiPriority w:val="99"/>
    <w:semiHidden/>
    <w:unhideWhenUsed/>
    <w:rsid w:val="00E260D2"/>
    <w:rPr>
      <w:b/>
      <w:bCs/>
    </w:rPr>
  </w:style>
  <w:style w:type="character" w:customStyle="1" w:styleId="PedmtkomenteChar">
    <w:name w:val="Předmět komentáře Char"/>
    <w:basedOn w:val="TextkomenteChar"/>
    <w:link w:val="Pedmtkomente"/>
    <w:uiPriority w:val="99"/>
    <w:semiHidden/>
    <w:rsid w:val="00E260D2"/>
    <w:rPr>
      <w:b/>
      <w:bCs/>
      <w:sz w:val="20"/>
      <w:szCs w:val="20"/>
    </w:rPr>
  </w:style>
  <w:style w:type="character" w:styleId="slostrnky">
    <w:name w:val="page number"/>
    <w:basedOn w:val="Standardnpsmoodstavce"/>
    <w:uiPriority w:val="99"/>
    <w:unhideWhenUsed/>
    <w:rsid w:val="0082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42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8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8DE"/>
  </w:style>
  <w:style w:type="paragraph" w:styleId="Zpat">
    <w:name w:val="footer"/>
    <w:basedOn w:val="Normln"/>
    <w:link w:val="ZpatChar"/>
    <w:uiPriority w:val="99"/>
    <w:unhideWhenUsed/>
    <w:rsid w:val="006928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8DE"/>
  </w:style>
  <w:style w:type="paragraph" w:styleId="Textbubliny">
    <w:name w:val="Balloon Text"/>
    <w:basedOn w:val="Normln"/>
    <w:link w:val="TextbublinyChar"/>
    <w:uiPriority w:val="99"/>
    <w:semiHidden/>
    <w:unhideWhenUsed/>
    <w:rsid w:val="006928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8DE"/>
    <w:rPr>
      <w:rFonts w:ascii="Tahoma" w:hAnsi="Tahoma" w:cs="Tahoma"/>
      <w:sz w:val="16"/>
      <w:szCs w:val="16"/>
    </w:rPr>
  </w:style>
  <w:style w:type="character" w:styleId="Hypertextovodkaz">
    <w:name w:val="Hyperlink"/>
    <w:basedOn w:val="Standardnpsmoodstavce"/>
    <w:uiPriority w:val="99"/>
    <w:unhideWhenUsed/>
    <w:rsid w:val="006928DE"/>
    <w:rPr>
      <w:color w:val="0000FF" w:themeColor="hyperlink"/>
      <w:u w:val="single"/>
    </w:rPr>
  </w:style>
  <w:style w:type="character" w:styleId="Zstupntext">
    <w:name w:val="Placeholder Text"/>
    <w:basedOn w:val="Standardnpsmoodstavce"/>
    <w:uiPriority w:val="99"/>
    <w:semiHidden/>
    <w:rsid w:val="00E50371"/>
    <w:rPr>
      <w:color w:val="808080"/>
    </w:rPr>
  </w:style>
  <w:style w:type="paragraph" w:styleId="Odstavecseseznamem">
    <w:name w:val="List Paragraph"/>
    <w:basedOn w:val="Normln"/>
    <w:uiPriority w:val="34"/>
    <w:qFormat/>
    <w:rsid w:val="00D0242A"/>
    <w:pPr>
      <w:ind w:left="720"/>
      <w:contextualSpacing/>
    </w:pPr>
  </w:style>
  <w:style w:type="character" w:styleId="Odkaznakoment">
    <w:name w:val="annotation reference"/>
    <w:basedOn w:val="Standardnpsmoodstavce"/>
    <w:uiPriority w:val="99"/>
    <w:semiHidden/>
    <w:unhideWhenUsed/>
    <w:rsid w:val="00E260D2"/>
    <w:rPr>
      <w:sz w:val="16"/>
      <w:szCs w:val="16"/>
    </w:rPr>
  </w:style>
  <w:style w:type="paragraph" w:styleId="Textkomente">
    <w:name w:val="annotation text"/>
    <w:basedOn w:val="Normln"/>
    <w:link w:val="TextkomenteChar"/>
    <w:uiPriority w:val="99"/>
    <w:semiHidden/>
    <w:unhideWhenUsed/>
    <w:rsid w:val="00E260D2"/>
    <w:pPr>
      <w:spacing w:line="240" w:lineRule="auto"/>
    </w:pPr>
    <w:rPr>
      <w:sz w:val="20"/>
      <w:szCs w:val="20"/>
    </w:rPr>
  </w:style>
  <w:style w:type="character" w:customStyle="1" w:styleId="TextkomenteChar">
    <w:name w:val="Text komentáře Char"/>
    <w:basedOn w:val="Standardnpsmoodstavce"/>
    <w:link w:val="Textkomente"/>
    <w:uiPriority w:val="99"/>
    <w:semiHidden/>
    <w:rsid w:val="00E260D2"/>
    <w:rPr>
      <w:sz w:val="20"/>
      <w:szCs w:val="20"/>
    </w:rPr>
  </w:style>
  <w:style w:type="paragraph" w:styleId="Pedmtkomente">
    <w:name w:val="annotation subject"/>
    <w:basedOn w:val="Textkomente"/>
    <w:next w:val="Textkomente"/>
    <w:link w:val="PedmtkomenteChar"/>
    <w:uiPriority w:val="99"/>
    <w:semiHidden/>
    <w:unhideWhenUsed/>
    <w:rsid w:val="00E260D2"/>
    <w:rPr>
      <w:b/>
      <w:bCs/>
    </w:rPr>
  </w:style>
  <w:style w:type="character" w:customStyle="1" w:styleId="PedmtkomenteChar">
    <w:name w:val="Předmět komentáře Char"/>
    <w:basedOn w:val="TextkomenteChar"/>
    <w:link w:val="Pedmtkomente"/>
    <w:uiPriority w:val="99"/>
    <w:semiHidden/>
    <w:rsid w:val="00E260D2"/>
    <w:rPr>
      <w:b/>
      <w:bCs/>
      <w:sz w:val="20"/>
      <w:szCs w:val="20"/>
    </w:rPr>
  </w:style>
  <w:style w:type="character" w:styleId="slostrnky">
    <w:name w:val="page number"/>
    <w:basedOn w:val="Standardnpsmoodstavce"/>
    <w:uiPriority w:val="99"/>
    <w:unhideWhenUsed/>
    <w:rsid w:val="0082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47">
      <w:bodyDiv w:val="1"/>
      <w:marLeft w:val="0"/>
      <w:marRight w:val="0"/>
      <w:marTop w:val="0"/>
      <w:marBottom w:val="0"/>
      <w:divBdr>
        <w:top w:val="none" w:sz="0" w:space="0" w:color="auto"/>
        <w:left w:val="none" w:sz="0" w:space="0" w:color="auto"/>
        <w:bottom w:val="none" w:sz="0" w:space="0" w:color="auto"/>
        <w:right w:val="none" w:sz="0" w:space="0" w:color="auto"/>
      </w:divBdr>
    </w:div>
    <w:div w:id="338122981">
      <w:bodyDiv w:val="1"/>
      <w:marLeft w:val="0"/>
      <w:marRight w:val="0"/>
      <w:marTop w:val="0"/>
      <w:marBottom w:val="0"/>
      <w:divBdr>
        <w:top w:val="none" w:sz="0" w:space="0" w:color="auto"/>
        <w:left w:val="none" w:sz="0" w:space="0" w:color="auto"/>
        <w:bottom w:val="none" w:sz="0" w:space="0" w:color="auto"/>
        <w:right w:val="none" w:sz="0" w:space="0" w:color="auto"/>
      </w:divBdr>
    </w:div>
    <w:div w:id="605580346">
      <w:bodyDiv w:val="1"/>
      <w:marLeft w:val="0"/>
      <w:marRight w:val="0"/>
      <w:marTop w:val="0"/>
      <w:marBottom w:val="0"/>
      <w:divBdr>
        <w:top w:val="none" w:sz="0" w:space="0" w:color="auto"/>
        <w:left w:val="none" w:sz="0" w:space="0" w:color="auto"/>
        <w:bottom w:val="none" w:sz="0" w:space="0" w:color="auto"/>
        <w:right w:val="none" w:sz="0" w:space="0" w:color="auto"/>
      </w:divBdr>
    </w:div>
    <w:div w:id="808282387">
      <w:bodyDiv w:val="1"/>
      <w:marLeft w:val="0"/>
      <w:marRight w:val="0"/>
      <w:marTop w:val="0"/>
      <w:marBottom w:val="300"/>
      <w:divBdr>
        <w:top w:val="none" w:sz="0" w:space="0" w:color="auto"/>
        <w:left w:val="none" w:sz="0" w:space="0" w:color="auto"/>
        <w:bottom w:val="none" w:sz="0" w:space="0" w:color="auto"/>
        <w:right w:val="none" w:sz="0" w:space="0" w:color="auto"/>
      </w:divBdr>
      <w:divsChild>
        <w:div w:id="2098555579">
          <w:marLeft w:val="0"/>
          <w:marRight w:val="0"/>
          <w:marTop w:val="0"/>
          <w:marBottom w:val="0"/>
          <w:divBdr>
            <w:top w:val="none" w:sz="0" w:space="0" w:color="auto"/>
            <w:left w:val="none" w:sz="0" w:space="0" w:color="auto"/>
            <w:bottom w:val="none" w:sz="0" w:space="0" w:color="auto"/>
            <w:right w:val="none" w:sz="0" w:space="0" w:color="auto"/>
          </w:divBdr>
          <w:divsChild>
            <w:div w:id="1095630894">
              <w:marLeft w:val="0"/>
              <w:marRight w:val="0"/>
              <w:marTop w:val="0"/>
              <w:marBottom w:val="0"/>
              <w:divBdr>
                <w:top w:val="none" w:sz="0" w:space="0" w:color="auto"/>
                <w:left w:val="none" w:sz="0" w:space="0" w:color="auto"/>
                <w:bottom w:val="none" w:sz="0" w:space="0" w:color="auto"/>
                <w:right w:val="none" w:sz="0" w:space="0" w:color="auto"/>
              </w:divBdr>
              <w:divsChild>
                <w:div w:id="31730129">
                  <w:marLeft w:val="0"/>
                  <w:marRight w:val="0"/>
                  <w:marTop w:val="0"/>
                  <w:marBottom w:val="0"/>
                  <w:divBdr>
                    <w:top w:val="none" w:sz="0" w:space="0" w:color="auto"/>
                    <w:left w:val="none" w:sz="0" w:space="0" w:color="auto"/>
                    <w:bottom w:val="none" w:sz="0" w:space="0" w:color="auto"/>
                    <w:right w:val="none" w:sz="0" w:space="0" w:color="auto"/>
                  </w:divBdr>
                  <w:divsChild>
                    <w:div w:id="1632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56875">
      <w:bodyDiv w:val="1"/>
      <w:marLeft w:val="0"/>
      <w:marRight w:val="0"/>
      <w:marTop w:val="0"/>
      <w:marBottom w:val="0"/>
      <w:divBdr>
        <w:top w:val="none" w:sz="0" w:space="0" w:color="auto"/>
        <w:left w:val="none" w:sz="0" w:space="0" w:color="auto"/>
        <w:bottom w:val="none" w:sz="0" w:space="0" w:color="auto"/>
        <w:right w:val="none" w:sz="0" w:space="0" w:color="auto"/>
      </w:divBdr>
      <w:divsChild>
        <w:div w:id="742335625">
          <w:marLeft w:val="0"/>
          <w:marRight w:val="150"/>
          <w:marTop w:val="0"/>
          <w:marBottom w:val="150"/>
          <w:divBdr>
            <w:top w:val="none" w:sz="0" w:space="0" w:color="auto"/>
            <w:left w:val="none" w:sz="0" w:space="0" w:color="auto"/>
            <w:bottom w:val="none" w:sz="0" w:space="0" w:color="auto"/>
            <w:right w:val="none" w:sz="0" w:space="0" w:color="auto"/>
          </w:divBdr>
        </w:div>
      </w:divsChild>
    </w:div>
    <w:div w:id="1695502275">
      <w:bodyDiv w:val="1"/>
      <w:marLeft w:val="0"/>
      <w:marRight w:val="0"/>
      <w:marTop w:val="0"/>
      <w:marBottom w:val="0"/>
      <w:divBdr>
        <w:top w:val="none" w:sz="0" w:space="0" w:color="auto"/>
        <w:left w:val="none" w:sz="0" w:space="0" w:color="auto"/>
        <w:bottom w:val="none" w:sz="0" w:space="0" w:color="auto"/>
        <w:right w:val="none" w:sz="0" w:space="0" w:color="auto"/>
      </w:divBdr>
    </w:div>
    <w:div w:id="1771124584">
      <w:bodyDiv w:val="1"/>
      <w:marLeft w:val="0"/>
      <w:marRight w:val="0"/>
      <w:marTop w:val="0"/>
      <w:marBottom w:val="0"/>
      <w:divBdr>
        <w:top w:val="none" w:sz="0" w:space="0" w:color="auto"/>
        <w:left w:val="none" w:sz="0" w:space="0" w:color="auto"/>
        <w:bottom w:val="none" w:sz="0" w:space="0" w:color="auto"/>
        <w:right w:val="none" w:sz="0" w:space="0" w:color="auto"/>
      </w:divBdr>
    </w:div>
    <w:div w:id="1894853214">
      <w:bodyDiv w:val="1"/>
      <w:marLeft w:val="0"/>
      <w:marRight w:val="0"/>
      <w:marTop w:val="0"/>
      <w:marBottom w:val="0"/>
      <w:divBdr>
        <w:top w:val="none" w:sz="0" w:space="0" w:color="auto"/>
        <w:left w:val="none" w:sz="0" w:space="0" w:color="auto"/>
        <w:bottom w:val="none" w:sz="0" w:space="0" w:color="auto"/>
        <w:right w:val="none" w:sz="0" w:space="0" w:color="auto"/>
      </w:divBdr>
    </w:div>
    <w:div w:id="1903099949">
      <w:bodyDiv w:val="1"/>
      <w:marLeft w:val="0"/>
      <w:marRight w:val="0"/>
      <w:marTop w:val="0"/>
      <w:marBottom w:val="0"/>
      <w:divBdr>
        <w:top w:val="none" w:sz="0" w:space="0" w:color="auto"/>
        <w:left w:val="none" w:sz="0" w:space="0" w:color="auto"/>
        <w:bottom w:val="none" w:sz="0" w:space="0" w:color="auto"/>
        <w:right w:val="none" w:sz="0" w:space="0" w:color="auto"/>
      </w:divBdr>
      <w:divsChild>
        <w:div w:id="732582367">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u.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akub.frohlich@ak-kp.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mas.dobrichovsky@ak-k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1B221071696C43B04CBBFD27C88A95" ma:contentTypeVersion="1" ma:contentTypeDescription="Vytvořit nový dokument" ma:contentTypeScope="" ma:versionID="abd07d77bcb1adb538d4cb0b5d842e54">
  <xsd:schema xmlns:xsd="http://www.w3.org/2001/XMLSchema" xmlns:xs="http://www.w3.org/2001/XMLSchema" xmlns:p="http://schemas.microsoft.com/office/2006/metadata/properties" xmlns:ns2="404656bf-f2b8-413e-853a-a7068af03b92" targetNamespace="http://schemas.microsoft.com/office/2006/metadata/properties" ma:root="true" ma:fieldsID="c07062b1c30951cd7ccebb0d9bd3e012" ns2:_="">
    <xsd:import namespace="404656bf-f2b8-413e-853a-a7068af03b92"/>
    <xsd:element name="properties">
      <xsd:complexType>
        <xsd:sequence>
          <xsd:element name="documentManagement">
            <xsd:complexType>
              <xsd:all>
                <xsd:element ref="ns2:K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656bf-f2b8-413e-853a-a7068af03b92" elementFormDefault="qualified">
    <xsd:import namespace="http://schemas.microsoft.com/office/2006/documentManagement/types"/>
    <xsd:import namespace="http://schemas.microsoft.com/office/infopath/2007/PartnerControls"/>
    <xsd:element name="Kategorie" ma:index="8" ma:displayName="Oblast" ma:default="Spisová služba" ma:format="RadioButtons" ma:internalName="Kategorie">
      <xsd:simpleType>
        <xsd:restriction base="dms:Choice">
          <xsd:enumeration value="Spisová služba"/>
          <xsd:enumeration value="Kontroly"/>
          <xsd:enumeration value="Majetek"/>
          <xsd:enumeration value="Finanční"/>
          <xsd:enumeration value="Personální"/>
          <xsd:enumeration value="Porady vedení a informace"/>
          <xsd:enumeration value="Pracovní cesty"/>
          <xsd:enumeration value="Stížnosti"/>
          <xsd:enumeration value="Provoz úřadu"/>
          <xsd:enumeration value="Legislativní proces"/>
          <xsd:enumeration value="Veřejné zakázk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404656bf-f2b8-413e-853a-a7068af03b92">Veřejné zakázky</Kategor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2A0F-B808-41C5-9CEF-BCD07F3DE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656bf-f2b8-413e-853a-a7068af03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AB581-4CCE-4D3F-9E8A-E9B9A6375497}">
  <ds:schemaRefs>
    <ds:schemaRef ds:uri="http://purl.org/dc/dcmitype/"/>
    <ds:schemaRef ds:uri="http://schemas.microsoft.com/office/2006/documentManagement/types"/>
    <ds:schemaRef ds:uri="404656bf-f2b8-413e-853a-a7068af03b92"/>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9F4872-85A1-4AEC-B827-203B6B01FE03}">
  <ds:schemaRefs>
    <ds:schemaRef ds:uri="http://schemas.microsoft.com/sharepoint/v3/contenttype/forms"/>
  </ds:schemaRefs>
</ds:datastoreItem>
</file>

<file path=customXml/itemProps4.xml><?xml version="1.0" encoding="utf-8"?>
<ds:datastoreItem xmlns:ds="http://schemas.openxmlformats.org/officeDocument/2006/customXml" ds:itemID="{A32A642A-B26F-4627-A46E-02D093E0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3184</Words>
  <Characters>18788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VZOR Výzva k podani nabidky VZ maleho rozsahu</vt:lpstr>
    </vt:vector>
  </TitlesOfParts>
  <Company>Microsoft</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Výzva k podani nabidky VZ maleho rozsahu</dc:title>
  <dc:creator>Holas Pavel</dc:creator>
  <cp:lastModifiedBy>Křížová Jana Bc.</cp:lastModifiedBy>
  <cp:revision>35</cp:revision>
  <cp:lastPrinted>2016-01-20T10:55:00Z</cp:lastPrinted>
  <dcterms:created xsi:type="dcterms:W3CDTF">2016-01-11T09:23:00Z</dcterms:created>
  <dcterms:modified xsi:type="dcterms:W3CDTF">2016-01-20T13:31:00Z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0x010100F71B221071696C43B04CBBFD27C88A95</vt:lpwstr>
  </property>
</Properties>
</file>